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E82D32B" w14:textId="67BED781" w:rsidR="00C77E26" w:rsidRPr="00C77E26" w:rsidRDefault="00C77E26" w:rsidP="00C77E26">
      <w:pPr>
        <w:spacing w:line="320" w:lineRule="exact"/>
        <w:rPr>
          <w:rFonts w:ascii="Arial" w:hAnsi="Arial" w:cs="Arial"/>
          <w:b/>
          <w:bCs/>
          <w:snapToGrid w:val="0"/>
          <w:lang w:val="en-GB"/>
        </w:rPr>
      </w:pPr>
      <w:r w:rsidRPr="00C77E26">
        <w:rPr>
          <w:rFonts w:ascii="Arial" w:hAnsi="Arial" w:cs="Arial"/>
          <w:b/>
          <w:bCs/>
          <w:snapToGrid w:val="0"/>
          <w:lang w:val="en-GB"/>
        </w:rPr>
        <w:t xml:space="preserve">3GPP TSG RAN WG1 #113   </w:t>
      </w:r>
      <w:r w:rsidRPr="00C77E26">
        <w:rPr>
          <w:rFonts w:ascii="Arial" w:hAnsi="Arial" w:cs="Arial"/>
          <w:b/>
          <w:bCs/>
          <w:snapToGrid w:val="0"/>
          <w:lang w:val="en-GB"/>
        </w:rPr>
        <w:tab/>
        <w:t xml:space="preserve">           </w:t>
      </w:r>
      <w:r w:rsidRPr="00C77E26">
        <w:rPr>
          <w:rFonts w:ascii="Arial" w:hAnsi="Arial" w:cs="Arial" w:hint="eastAsia"/>
          <w:b/>
          <w:bCs/>
          <w:snapToGrid w:val="0"/>
          <w:lang w:val="en-GB"/>
        </w:rPr>
        <w:t xml:space="preserve">      </w:t>
      </w:r>
      <w:r w:rsidRPr="00C77E26">
        <w:rPr>
          <w:rFonts w:ascii="Arial" w:hAnsi="Arial" w:cs="Arial"/>
          <w:b/>
          <w:bCs/>
          <w:snapToGrid w:val="0"/>
          <w:lang w:val="en-GB"/>
        </w:rPr>
        <w:t xml:space="preserve"> </w:t>
      </w:r>
      <w:r w:rsidRPr="00C77E26">
        <w:rPr>
          <w:rFonts w:ascii="Arial" w:hAnsi="Arial" w:cs="Arial" w:hint="eastAsia"/>
          <w:b/>
          <w:bCs/>
          <w:snapToGrid w:val="0"/>
          <w:lang w:val="en-GB"/>
        </w:rPr>
        <w:t xml:space="preserve">  </w:t>
      </w:r>
      <w:r w:rsidRPr="00C77E26">
        <w:rPr>
          <w:rFonts w:ascii="Arial" w:hAnsi="Arial" w:cs="Arial"/>
          <w:b/>
          <w:bCs/>
          <w:snapToGrid w:val="0"/>
          <w:lang w:val="en-GB"/>
        </w:rPr>
        <w:t xml:space="preserve">       </w:t>
      </w:r>
      <w:r w:rsidRPr="00C77E26">
        <w:rPr>
          <w:rFonts w:ascii="Arial" w:hAnsi="Arial" w:cs="Arial"/>
          <w:b/>
          <w:bCs/>
          <w:snapToGrid w:val="0"/>
          <w:lang w:val="en-GB"/>
        </w:rPr>
        <w:tab/>
      </w:r>
      <w:r w:rsidRPr="00C77E26">
        <w:rPr>
          <w:rFonts w:ascii="Arial" w:hAnsi="Arial" w:cs="Arial"/>
          <w:b/>
          <w:bCs/>
          <w:snapToGrid w:val="0"/>
          <w:lang w:val="en-GB"/>
        </w:rPr>
        <w:tab/>
      </w:r>
      <w:r w:rsidRPr="00C77E26">
        <w:rPr>
          <w:rFonts w:ascii="Arial" w:hAnsi="Arial" w:cs="Arial"/>
          <w:b/>
          <w:bCs/>
          <w:snapToGrid w:val="0"/>
          <w:lang w:val="en-GB"/>
        </w:rPr>
        <w:tab/>
        <w:t>R1-2305293</w:t>
      </w:r>
    </w:p>
    <w:p w14:paraId="3BEBE499" w14:textId="77777777" w:rsidR="00C77E26" w:rsidRPr="00C77E26" w:rsidRDefault="00C77E26" w:rsidP="00C77E26">
      <w:pPr>
        <w:pBdr>
          <w:bottom w:val="single" w:sz="12" w:space="1" w:color="auto"/>
        </w:pBdr>
        <w:spacing w:before="100" w:beforeAutospacing="1" w:after="100" w:afterAutospacing="1" w:line="360" w:lineRule="auto"/>
        <w:contextualSpacing/>
        <w:rPr>
          <w:rFonts w:ascii="Arial" w:hAnsi="Arial" w:cs="Arial"/>
          <w:b/>
          <w:bCs/>
          <w:snapToGrid w:val="0"/>
        </w:rPr>
      </w:pPr>
      <w:r w:rsidRPr="00C77E26">
        <w:rPr>
          <w:rFonts w:ascii="Arial" w:eastAsia="MS Mincho" w:hAnsi="Arial" w:cs="Arial"/>
          <w:b/>
          <w:bCs/>
          <w:lang w:eastAsia="ja-JP"/>
        </w:rPr>
        <w:t>Incheon, Korea, May 22nd – May 26th, 2023</w:t>
      </w:r>
    </w:p>
    <w:p w14:paraId="260329CA" w14:textId="673E694E" w:rsidR="004A0DEB" w:rsidRPr="00C77E26" w:rsidRDefault="004A0DEB" w:rsidP="004A0DEB">
      <w:pPr>
        <w:tabs>
          <w:tab w:val="left" w:pos="1985"/>
        </w:tabs>
        <w:spacing w:after="120"/>
        <w:rPr>
          <w:rFonts w:ascii="Times New Roman" w:hAnsi="Times New Roman"/>
        </w:rPr>
      </w:pPr>
      <w:r w:rsidRPr="00C77E26">
        <w:rPr>
          <w:rFonts w:ascii="Times New Roman" w:hAnsi="Times New Roman"/>
          <w:b/>
        </w:rPr>
        <w:t>Agenda item:</w:t>
      </w:r>
      <w:r w:rsidRPr="00C77E26">
        <w:rPr>
          <w:rFonts w:ascii="Times New Roman" w:hAnsi="Times New Roman"/>
          <w:b/>
        </w:rPr>
        <w:tab/>
      </w:r>
      <w:r w:rsidR="00173D77" w:rsidRPr="00C77E26">
        <w:rPr>
          <w:rFonts w:ascii="Times New Roman" w:hAnsi="Times New Roman"/>
        </w:rPr>
        <w:t>9.1.4.1</w:t>
      </w:r>
    </w:p>
    <w:p w14:paraId="6266EABF" w14:textId="7AD3148A" w:rsidR="004A0DEB" w:rsidRPr="00C77E26" w:rsidRDefault="004A0DEB" w:rsidP="000941AD">
      <w:pPr>
        <w:tabs>
          <w:tab w:val="left" w:pos="1985"/>
          <w:tab w:val="left" w:pos="5396"/>
        </w:tabs>
        <w:spacing w:after="120"/>
        <w:rPr>
          <w:rFonts w:ascii="Times New Roman" w:hAnsi="Times New Roman"/>
          <w:b/>
        </w:rPr>
      </w:pPr>
      <w:r w:rsidRPr="00C77E26">
        <w:rPr>
          <w:rFonts w:ascii="Times New Roman" w:hAnsi="Times New Roman"/>
          <w:b/>
        </w:rPr>
        <w:t>Source:</w:t>
      </w:r>
      <w:r w:rsidRPr="00C77E26">
        <w:rPr>
          <w:rFonts w:ascii="Times New Roman" w:hAnsi="Times New Roman"/>
          <w:b/>
        </w:rPr>
        <w:tab/>
      </w:r>
      <w:r w:rsidRPr="00C77E26">
        <w:rPr>
          <w:rFonts w:ascii="Times New Roman" w:hAnsi="Times New Roman"/>
        </w:rPr>
        <w:t>LG Electronics</w:t>
      </w:r>
      <w:r w:rsidR="00F341DB" w:rsidRPr="00C77E26">
        <w:rPr>
          <w:rFonts w:ascii="Times New Roman" w:hAnsi="Times New Roman"/>
        </w:rPr>
        <w:tab/>
      </w:r>
    </w:p>
    <w:p w14:paraId="21487C5A" w14:textId="1693DEBF" w:rsidR="004A0DEB" w:rsidRPr="00C77E26" w:rsidRDefault="004A0DEB" w:rsidP="004A0DEB">
      <w:pPr>
        <w:tabs>
          <w:tab w:val="left" w:pos="1985"/>
        </w:tabs>
        <w:spacing w:after="120"/>
        <w:rPr>
          <w:rFonts w:ascii="Times New Roman" w:hAnsi="Times New Roman"/>
        </w:rPr>
      </w:pPr>
      <w:r w:rsidRPr="00C77E26">
        <w:rPr>
          <w:rFonts w:ascii="Times New Roman" w:hAnsi="Times New Roman"/>
          <w:b/>
        </w:rPr>
        <w:t>Title:</w:t>
      </w:r>
      <w:r w:rsidRPr="00C77E26">
        <w:rPr>
          <w:rFonts w:ascii="Times New Roman" w:hAnsi="Times New Roman"/>
          <w:b/>
        </w:rPr>
        <w:tab/>
      </w:r>
      <w:r w:rsidR="00173D77" w:rsidRPr="00C77E26">
        <w:rPr>
          <w:rFonts w:ascii="Times New Roman" w:hAnsi="Times New Roman"/>
        </w:rPr>
        <w:t>UL precoding indication for multi-panel transmission</w:t>
      </w:r>
    </w:p>
    <w:p w14:paraId="74D74FCD" w14:textId="77777777" w:rsidR="004A0DEB" w:rsidRPr="009F384A" w:rsidRDefault="004A0DEB" w:rsidP="004A0DEB">
      <w:pPr>
        <w:tabs>
          <w:tab w:val="left" w:pos="1985"/>
        </w:tabs>
        <w:spacing w:after="120"/>
        <w:rPr>
          <w:rFonts w:ascii="Times New Roman" w:hAnsi="Times New Roman"/>
          <w:b/>
        </w:rPr>
      </w:pPr>
      <w:r w:rsidRPr="00C77E26">
        <w:rPr>
          <w:rFonts w:ascii="Times New Roman" w:hAnsi="Times New Roman"/>
          <w:b/>
        </w:rPr>
        <w:t>Document for:</w:t>
      </w:r>
      <w:r w:rsidRPr="00C77E26">
        <w:rPr>
          <w:rFonts w:ascii="Times New Roman" w:hAnsi="Times New Roman"/>
          <w:b/>
        </w:rPr>
        <w:tab/>
      </w:r>
      <w:r w:rsidRPr="00C77E26">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040B8EF6" w:rsidR="00E344F9" w:rsidRPr="00585A18" w:rsidRDefault="00E344F9" w:rsidP="00B62C7C">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8209FC" w:rsidRPr="00B62C7C">
        <w:rPr>
          <w:rFonts w:ascii="Times New Roman" w:hAnsi="Times New Roman"/>
          <w:sz w:val="22"/>
          <w:szCs w:val="22"/>
        </w:rPr>
        <w:t xml:space="preserve">UL precoding indication for multi-panel transmission based on S-DCI </w:t>
      </w:r>
      <w:proofErr w:type="spellStart"/>
      <w:r w:rsidR="00392F84" w:rsidRPr="00B62C7C">
        <w:rPr>
          <w:rFonts w:ascii="Times New Roman" w:hAnsi="Times New Roman"/>
          <w:sz w:val="22"/>
          <w:szCs w:val="22"/>
        </w:rPr>
        <w:t>mTRP</w:t>
      </w:r>
      <w:proofErr w:type="spellEnd"/>
      <w:r w:rsidR="008209FC" w:rsidRPr="00B62C7C">
        <w:rPr>
          <w:rFonts w:ascii="Times New Roman" w:hAnsi="Times New Roman"/>
          <w:sz w:val="22"/>
          <w:szCs w:val="22"/>
        </w:rPr>
        <w:t xml:space="preserve"> </w:t>
      </w:r>
      <w:r w:rsidR="00A54BF0" w:rsidRPr="00B62C7C">
        <w:rPr>
          <w:rFonts w:ascii="Times New Roman" w:hAnsi="Times New Roman"/>
          <w:sz w:val="22"/>
          <w:szCs w:val="22"/>
        </w:rPr>
        <w:t xml:space="preserve">PUSCH framework and based on M-DCI </w:t>
      </w:r>
      <w:proofErr w:type="spellStart"/>
      <w:r w:rsidR="00392F84" w:rsidRPr="00B62C7C">
        <w:rPr>
          <w:rFonts w:ascii="Times New Roman" w:hAnsi="Times New Roman"/>
          <w:sz w:val="22"/>
          <w:szCs w:val="22"/>
        </w:rPr>
        <w:t>mTRP</w:t>
      </w:r>
      <w:proofErr w:type="spellEnd"/>
      <w:r w:rsidR="00A54BF0" w:rsidRPr="00B62C7C">
        <w:rPr>
          <w:rFonts w:ascii="Times New Roman" w:hAnsi="Times New Roman"/>
          <w:sz w:val="22"/>
          <w:szCs w:val="22"/>
        </w:rPr>
        <w:t xml:space="preserve"> PUSCH framework, separately.</w:t>
      </w:r>
      <w:r w:rsidR="00087D82" w:rsidRPr="00B62C7C">
        <w:rPr>
          <w:rFonts w:ascii="Times New Roman" w:hAnsi="Times New Roman"/>
          <w:sz w:val="22"/>
          <w:szCs w:val="22"/>
        </w:rPr>
        <w:t xml:space="preserve"> Specifically, we discuss how to </w:t>
      </w:r>
      <w:r w:rsidR="00921114" w:rsidRPr="00B62C7C">
        <w:rPr>
          <w:rFonts w:ascii="Times New Roman" w:hAnsi="Times New Roman"/>
          <w:sz w:val="22"/>
          <w:szCs w:val="22"/>
        </w:rPr>
        <w:t xml:space="preserve">reuse S-DCI/M-DCI based </w:t>
      </w:r>
      <w:proofErr w:type="spellStart"/>
      <w:r w:rsidR="00392F84" w:rsidRPr="00B62C7C">
        <w:rPr>
          <w:rFonts w:ascii="Times New Roman" w:hAnsi="Times New Roman"/>
          <w:sz w:val="22"/>
          <w:szCs w:val="22"/>
        </w:rPr>
        <w:t>mTRP</w:t>
      </w:r>
      <w:proofErr w:type="spellEnd"/>
      <w:r w:rsidR="00921114" w:rsidRPr="00B62C7C">
        <w:rPr>
          <w:rFonts w:ascii="Times New Roman" w:hAnsi="Times New Roman"/>
          <w:sz w:val="22"/>
          <w:szCs w:val="22"/>
        </w:rPr>
        <w:t xml:space="preserve"> PUSCH framework to schedule </w:t>
      </w:r>
      <w:proofErr w:type="spellStart"/>
      <w:r w:rsidR="00921114" w:rsidRPr="00B62C7C">
        <w:rPr>
          <w:rFonts w:ascii="Times New Roman" w:hAnsi="Times New Roman"/>
          <w:sz w:val="22"/>
          <w:szCs w:val="22"/>
        </w:rPr>
        <w:t>STxMP</w:t>
      </w:r>
      <w:proofErr w:type="spellEnd"/>
      <w:r w:rsidR="00921114" w:rsidRPr="00B62C7C">
        <w:rPr>
          <w:rFonts w:ascii="Times New Roman" w:hAnsi="Times New Roman"/>
          <w:sz w:val="22"/>
          <w:szCs w:val="22"/>
        </w:rPr>
        <w:t xml:space="preserve"> </w:t>
      </w:r>
      <w:r w:rsidR="008E0727" w:rsidRPr="00B62C7C">
        <w:rPr>
          <w:rFonts w:ascii="Times New Roman" w:hAnsi="Times New Roman"/>
          <w:sz w:val="22"/>
          <w:szCs w:val="22"/>
        </w:rPr>
        <w:t xml:space="preserve">PUSCH, the limitation of the legacy framework, </w:t>
      </w:r>
      <w:r w:rsidR="00D87947" w:rsidRPr="00B62C7C">
        <w:rPr>
          <w:rFonts w:ascii="Times New Roman" w:hAnsi="Times New Roman"/>
          <w:sz w:val="22"/>
          <w:szCs w:val="22"/>
        </w:rPr>
        <w:t xml:space="preserve">and potential candidates of </w:t>
      </w:r>
      <w:proofErr w:type="spellStart"/>
      <w:r w:rsidR="00D87947" w:rsidRPr="00B62C7C">
        <w:rPr>
          <w:rFonts w:ascii="Times New Roman" w:hAnsi="Times New Roman"/>
          <w:sz w:val="22"/>
          <w:szCs w:val="22"/>
        </w:rPr>
        <w:t>STxMP</w:t>
      </w:r>
      <w:proofErr w:type="spellEnd"/>
      <w:r w:rsidR="00127B0D" w:rsidRPr="00B62C7C">
        <w:rPr>
          <w:rFonts w:ascii="Times New Roman" w:hAnsi="Times New Roman"/>
          <w:sz w:val="22"/>
          <w:szCs w:val="22"/>
        </w:rPr>
        <w:t xml:space="preserve"> transmission scheme.</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A7813D0" w:rsidR="006939BD" w:rsidRPr="004A0DEB" w:rsidRDefault="0022200F" w:rsidP="009F2F99">
      <w:pPr>
        <w:pStyle w:val="2"/>
        <w:rPr>
          <w:i w:val="0"/>
        </w:rPr>
      </w:pPr>
      <w:proofErr w:type="spellStart"/>
      <w:r>
        <w:rPr>
          <w:i w:val="0"/>
        </w:rPr>
        <w:t>STxMP</w:t>
      </w:r>
      <w:proofErr w:type="spellEnd"/>
      <w:r>
        <w:rPr>
          <w:i w:val="0"/>
        </w:rPr>
        <w:t xml:space="preserve"> based on </w:t>
      </w:r>
      <w:r w:rsidR="00E73755">
        <w:rPr>
          <w:rFonts w:hint="eastAsia"/>
          <w:i w:val="0"/>
        </w:rPr>
        <w:t xml:space="preserve">S-DCI </w:t>
      </w:r>
      <w:proofErr w:type="spellStart"/>
      <w:r w:rsidR="00392F84">
        <w:rPr>
          <w:rFonts w:hint="eastAsia"/>
          <w:i w:val="0"/>
        </w:rPr>
        <w:t>mTRP</w:t>
      </w:r>
      <w:proofErr w:type="spellEnd"/>
      <w:r w:rsidR="00E73755">
        <w:rPr>
          <w:rFonts w:hint="eastAsia"/>
          <w:i w:val="0"/>
        </w:rPr>
        <w:t xml:space="preserve"> PUSCH</w:t>
      </w:r>
      <w:r>
        <w:rPr>
          <w:i w:val="0"/>
        </w:rPr>
        <w:t xml:space="preserve"> framework</w:t>
      </w:r>
    </w:p>
    <w:p w14:paraId="5140004D" w14:textId="232A5775" w:rsidR="00556C90" w:rsidRDefault="00A54E27" w:rsidP="00974330">
      <w:pPr>
        <w:spacing w:after="180"/>
        <w:ind w:firstLineChars="100" w:firstLine="220"/>
        <w:rPr>
          <w:rFonts w:ascii="Times New Roman" w:hAnsi="Times New Roman"/>
          <w:sz w:val="22"/>
          <w:szCs w:val="22"/>
        </w:rPr>
      </w:pPr>
      <w:r>
        <w:rPr>
          <w:rFonts w:ascii="Times New Roman" w:hAnsi="Times New Roman"/>
          <w:sz w:val="22"/>
          <w:szCs w:val="22"/>
        </w:rPr>
        <w:t>T</w:t>
      </w:r>
      <w:r w:rsidR="00AA1BBF">
        <w:rPr>
          <w:rFonts w:ascii="Times New Roman" w:hAnsi="Times New Roman"/>
          <w:sz w:val="22"/>
          <w:szCs w:val="22"/>
        </w:rPr>
        <w:t>he following working assumption was made</w:t>
      </w:r>
      <w:r>
        <w:rPr>
          <w:rFonts w:ascii="Times New Roman" w:hAnsi="Times New Roman"/>
          <w:sz w:val="22"/>
          <w:szCs w:val="22"/>
        </w:rPr>
        <w:t xml:space="preserve"> in RAN1#112 meeting</w:t>
      </w:r>
      <w:r w:rsidR="00AA1BBF">
        <w:rPr>
          <w:rFonts w:ascii="Times New Roman" w:hAnsi="Times New Roman"/>
          <w:sz w:val="22"/>
          <w:szCs w:val="22"/>
        </w:rPr>
        <w:t>.</w:t>
      </w:r>
    </w:p>
    <w:p w14:paraId="1DDAF276" w14:textId="77777777" w:rsidR="00AA1BBF" w:rsidRPr="00AA1BBF" w:rsidRDefault="00AA1BBF" w:rsidP="00AA1BBF">
      <w:pPr>
        <w:overflowPunct w:val="0"/>
        <w:autoSpaceDE w:val="0"/>
        <w:autoSpaceDN w:val="0"/>
        <w:adjustRightInd w:val="0"/>
        <w:spacing w:after="180"/>
        <w:textAlignment w:val="baseline"/>
        <w:rPr>
          <w:rFonts w:ascii="Times New Roman" w:eastAsia="Times New Roman" w:hAnsi="Times New Roman" w:cs="Times New Roman"/>
          <w:b/>
          <w:bCs/>
          <w:sz w:val="20"/>
          <w:szCs w:val="20"/>
          <w:highlight w:val="darkYellow"/>
          <w:lang w:val="en-GB" w:eastAsia="x-none"/>
        </w:rPr>
      </w:pPr>
      <w:r w:rsidRPr="00AA1BBF">
        <w:rPr>
          <w:rFonts w:ascii="Times New Roman" w:eastAsia="Times New Roman" w:hAnsi="Times New Roman" w:cs="Times New Roman"/>
          <w:b/>
          <w:bCs/>
          <w:sz w:val="20"/>
          <w:szCs w:val="20"/>
          <w:highlight w:val="darkYellow"/>
          <w:lang w:val="en-GB" w:eastAsia="x-none"/>
        </w:rPr>
        <w:t>Working Assumption</w:t>
      </w:r>
    </w:p>
    <w:p w14:paraId="7394528F" w14:textId="77777777" w:rsidR="00AA1BBF" w:rsidRPr="00D47995" w:rsidRDefault="00AA1BBF" w:rsidP="00AA1BBF">
      <w:pPr>
        <w:overflowPunct w:val="0"/>
        <w:autoSpaceDE w:val="0"/>
        <w:autoSpaceDN w:val="0"/>
        <w:adjustRightInd w:val="0"/>
        <w:spacing w:after="180"/>
        <w:textAlignment w:val="baseline"/>
        <w:rPr>
          <w:rFonts w:ascii="Times New Roman" w:eastAsia="Times New Roman" w:hAnsi="Times New Roman" w:cs="Times New Roman"/>
          <w:sz w:val="22"/>
          <w:szCs w:val="22"/>
          <w:lang w:val="en-CA" w:eastAsia="zh-CN"/>
        </w:rPr>
      </w:pPr>
      <w:r w:rsidRPr="00D47995">
        <w:rPr>
          <w:rFonts w:ascii="Times New Roman" w:eastAsia="Times New Roman" w:hAnsi="Times New Roman" w:cs="Times New Roman"/>
          <w:sz w:val="22"/>
          <w:szCs w:val="22"/>
          <w:lang w:val="en-CA" w:eastAsia="zh-CN"/>
        </w:rPr>
        <w:t xml:space="preserve">For dynamic switching between </w:t>
      </w:r>
      <w:proofErr w:type="spellStart"/>
      <w:r w:rsidRPr="00D47995">
        <w:rPr>
          <w:rFonts w:ascii="Times New Roman" w:eastAsia="Times New Roman" w:hAnsi="Times New Roman" w:cs="Times New Roman"/>
          <w:sz w:val="22"/>
          <w:szCs w:val="22"/>
          <w:lang w:val="en-CA" w:eastAsia="zh-CN"/>
        </w:rPr>
        <w:t>STxMP</w:t>
      </w:r>
      <w:proofErr w:type="spellEnd"/>
      <w:r w:rsidRPr="00D47995">
        <w:rPr>
          <w:rFonts w:ascii="Times New Roman" w:eastAsia="Times New Roman" w:hAnsi="Times New Roman" w:cs="Times New Roman"/>
          <w:sz w:val="22"/>
          <w:szCs w:val="22"/>
          <w:lang w:val="en-CA" w:eastAsia="zh-CN"/>
        </w:rPr>
        <w:t xml:space="preserve"> SDM scheme and </w:t>
      </w:r>
      <w:proofErr w:type="spellStart"/>
      <w:r w:rsidRPr="00D47995">
        <w:rPr>
          <w:rFonts w:ascii="Times New Roman" w:eastAsia="Times New Roman" w:hAnsi="Times New Roman" w:cs="Times New Roman"/>
          <w:sz w:val="22"/>
          <w:szCs w:val="22"/>
          <w:lang w:val="en-CA" w:eastAsia="zh-CN"/>
        </w:rPr>
        <w:t>sTRP</w:t>
      </w:r>
      <w:proofErr w:type="spellEnd"/>
      <w:r w:rsidRPr="00D47995">
        <w:rPr>
          <w:rFonts w:ascii="Times New Roman" w:eastAsia="Times New Roman" w:hAnsi="Times New Roman" w:cs="Times New Roman"/>
          <w:sz w:val="22"/>
          <w:szCs w:val="22"/>
          <w:lang w:val="en-CA" w:eastAsia="zh-CN"/>
        </w:rPr>
        <w:t xml:space="preserve"> transmission, support the following:</w:t>
      </w:r>
    </w:p>
    <w:p w14:paraId="1C3032E9" w14:textId="77777777" w:rsidR="00AA1BBF" w:rsidRPr="00D47995" w:rsidRDefault="00AA1BBF" w:rsidP="00AA1BBF">
      <w:pPr>
        <w:numPr>
          <w:ilvl w:val="0"/>
          <w:numId w:val="32"/>
        </w:numPr>
        <w:overflowPunct w:val="0"/>
        <w:autoSpaceDE w:val="0"/>
        <w:autoSpaceDN w:val="0"/>
        <w:adjustRightInd w:val="0"/>
        <w:spacing w:after="180"/>
        <w:jc w:val="both"/>
        <w:textAlignment w:val="baseline"/>
        <w:rPr>
          <w:rFonts w:ascii="Times New Roman" w:eastAsia="Calibri" w:hAnsi="Times New Roman" w:cs="Times New Roman"/>
          <w:sz w:val="22"/>
          <w:szCs w:val="22"/>
          <w:lang w:val="en-CA" w:eastAsia="zh-CN"/>
        </w:rPr>
      </w:pPr>
      <w:r w:rsidRPr="00D47995">
        <w:rPr>
          <w:rFonts w:ascii="Times New Roman" w:eastAsia="Calibri" w:hAnsi="Times New Roman" w:cs="Times New Roman"/>
          <w:sz w:val="22"/>
          <w:szCs w:val="22"/>
          <w:lang w:val="en-CA" w:eastAsia="zh-CN"/>
        </w:rPr>
        <w:t xml:space="preserve">For </w:t>
      </w:r>
      <w:proofErr w:type="spellStart"/>
      <w:r w:rsidRPr="00D47995">
        <w:rPr>
          <w:rFonts w:ascii="Times New Roman" w:eastAsia="Calibri" w:hAnsi="Times New Roman" w:cs="Times New Roman"/>
          <w:sz w:val="22"/>
          <w:szCs w:val="22"/>
          <w:lang w:val="en-CA" w:eastAsia="zh-CN"/>
        </w:rPr>
        <w:t>sTRP</w:t>
      </w:r>
      <w:proofErr w:type="spellEnd"/>
      <w:r w:rsidRPr="00D47995">
        <w:rPr>
          <w:rFonts w:ascii="Times New Roman" w:eastAsia="Calibri" w:hAnsi="Times New Roman" w:cs="Times New Roman"/>
          <w:sz w:val="22"/>
          <w:szCs w:val="22"/>
          <w:lang w:val="en-CA" w:eastAsia="zh-CN"/>
        </w:rPr>
        <w:t xml:space="preserve"> transmission: The maximal number of layers of </w:t>
      </w:r>
      <w:proofErr w:type="spellStart"/>
      <w:r w:rsidRPr="00D47995">
        <w:rPr>
          <w:rFonts w:ascii="Times New Roman" w:eastAsia="Calibri" w:hAnsi="Times New Roman" w:cs="Times New Roman"/>
          <w:sz w:val="22"/>
          <w:szCs w:val="22"/>
          <w:lang w:val="en-CA" w:eastAsia="zh-CN"/>
        </w:rPr>
        <w:t>sTRP</w:t>
      </w:r>
      <w:proofErr w:type="spellEnd"/>
      <w:r w:rsidRPr="00D47995">
        <w:rPr>
          <w:rFonts w:ascii="Times New Roman" w:eastAsia="Calibri" w:hAnsi="Times New Roman" w:cs="Times New Roman"/>
          <w:sz w:val="22"/>
          <w:szCs w:val="22"/>
          <w:lang w:val="en-CA" w:eastAsia="zh-CN"/>
        </w:rPr>
        <w:t xml:space="preserve"> transmission is configured by the </w:t>
      </w:r>
      <w:proofErr w:type="spellStart"/>
      <w:r w:rsidRPr="00D47995">
        <w:rPr>
          <w:rFonts w:ascii="Times New Roman" w:eastAsia="Calibri" w:hAnsi="Times New Roman" w:cs="Times New Roman"/>
          <w:sz w:val="22"/>
          <w:szCs w:val="22"/>
          <w:lang w:val="en-CA" w:eastAsia="zh-CN"/>
        </w:rPr>
        <w:t>maxRank</w:t>
      </w:r>
      <w:proofErr w:type="spellEnd"/>
      <w:r w:rsidRPr="00D47995">
        <w:rPr>
          <w:rFonts w:ascii="Times New Roman" w:eastAsia="Calibri" w:hAnsi="Times New Roman" w:cs="Times New Roman"/>
          <w:sz w:val="22"/>
          <w:szCs w:val="22"/>
          <w:lang w:val="en-CA" w:eastAsia="zh-CN"/>
        </w:rPr>
        <w:t xml:space="preserve"> (or </w:t>
      </w:r>
      <w:proofErr w:type="spellStart"/>
      <w:r w:rsidRPr="00D47995">
        <w:rPr>
          <w:rFonts w:ascii="Times New Roman" w:eastAsia="Calibri" w:hAnsi="Times New Roman" w:cs="Times New Roman"/>
          <w:sz w:val="22"/>
          <w:szCs w:val="22"/>
          <w:lang w:val="en-CA" w:eastAsia="zh-CN"/>
        </w:rPr>
        <w:t>Lmax</w:t>
      </w:r>
      <w:proofErr w:type="spellEnd"/>
      <w:r w:rsidRPr="00D47995">
        <w:rPr>
          <w:rFonts w:ascii="Times New Roman" w:eastAsia="Calibri" w:hAnsi="Times New Roman" w:cs="Times New Roman"/>
          <w:sz w:val="22"/>
          <w:szCs w:val="22"/>
          <w:lang w:val="en-CA" w:eastAsia="zh-CN"/>
        </w:rPr>
        <w:t>) as in current spec (i.e., Option 1)</w:t>
      </w:r>
    </w:p>
    <w:p w14:paraId="001DCAF9" w14:textId="77777777" w:rsidR="00AA1BBF" w:rsidRPr="00D47995" w:rsidRDefault="00AA1BBF" w:rsidP="00AA1BBF">
      <w:pPr>
        <w:numPr>
          <w:ilvl w:val="0"/>
          <w:numId w:val="32"/>
        </w:numPr>
        <w:overflowPunct w:val="0"/>
        <w:autoSpaceDE w:val="0"/>
        <w:autoSpaceDN w:val="0"/>
        <w:adjustRightInd w:val="0"/>
        <w:spacing w:after="180"/>
        <w:jc w:val="both"/>
        <w:textAlignment w:val="baseline"/>
        <w:rPr>
          <w:rFonts w:ascii="Times New Roman" w:eastAsia="Calibri" w:hAnsi="Times New Roman" w:cs="Times New Roman"/>
          <w:sz w:val="22"/>
          <w:szCs w:val="22"/>
          <w:lang w:val="en-CA" w:eastAsia="zh-CN"/>
        </w:rPr>
      </w:pPr>
      <w:r w:rsidRPr="00D47995">
        <w:rPr>
          <w:rFonts w:ascii="Times New Roman" w:eastAsia="Calibri" w:hAnsi="Times New Roman" w:cs="Times New Roman"/>
          <w:sz w:val="22"/>
          <w:szCs w:val="22"/>
          <w:lang w:val="en-CA" w:eastAsia="zh-CN"/>
        </w:rPr>
        <w:t xml:space="preserve">For SDM scheme: </w:t>
      </w:r>
      <w:r w:rsidRPr="00D47995">
        <w:rPr>
          <w:rFonts w:ascii="Times New Roman" w:eastAsia="Calibri" w:hAnsi="Times New Roman" w:cs="Times New Roman"/>
          <w:sz w:val="22"/>
          <w:szCs w:val="22"/>
          <w:lang w:val="en-CA" w:eastAsia="en-US"/>
        </w:rPr>
        <w:t xml:space="preserve">configure one single maximal number of layers (separate from </w:t>
      </w:r>
      <w:proofErr w:type="spellStart"/>
      <w:r w:rsidRPr="00D47995">
        <w:rPr>
          <w:rFonts w:ascii="Times New Roman" w:eastAsia="Calibri" w:hAnsi="Times New Roman" w:cs="Times New Roman"/>
          <w:sz w:val="22"/>
          <w:szCs w:val="22"/>
          <w:lang w:val="en-CA" w:eastAsia="en-US"/>
        </w:rPr>
        <w:t>maxRank</w:t>
      </w:r>
      <w:proofErr w:type="spellEnd"/>
      <w:r w:rsidRPr="00D47995">
        <w:rPr>
          <w:rFonts w:ascii="Times New Roman" w:eastAsia="Calibri" w:hAnsi="Times New Roman" w:cs="Times New Roman"/>
          <w:sz w:val="22"/>
          <w:szCs w:val="22"/>
          <w:lang w:val="en-CA" w:eastAsia="en-US"/>
        </w:rPr>
        <w:t xml:space="preserve"> (or </w:t>
      </w:r>
      <w:proofErr w:type="spellStart"/>
      <w:r w:rsidRPr="00D47995">
        <w:rPr>
          <w:rFonts w:ascii="Times New Roman" w:eastAsia="Calibri" w:hAnsi="Times New Roman" w:cs="Times New Roman"/>
          <w:sz w:val="22"/>
          <w:szCs w:val="22"/>
          <w:lang w:val="en-CA" w:eastAsia="en-US"/>
        </w:rPr>
        <w:t>Lmax</w:t>
      </w:r>
      <w:proofErr w:type="spellEnd"/>
      <w:r w:rsidRPr="00D47995">
        <w:rPr>
          <w:rFonts w:ascii="Times New Roman" w:eastAsia="Calibri" w:hAnsi="Times New Roman" w:cs="Times New Roman"/>
          <w:sz w:val="22"/>
          <w:szCs w:val="22"/>
          <w:lang w:val="en-CA" w:eastAsia="en-US"/>
        </w:rPr>
        <w:t xml:space="preserve">) for </w:t>
      </w:r>
      <w:proofErr w:type="spellStart"/>
      <w:r w:rsidRPr="00D47995">
        <w:rPr>
          <w:rFonts w:ascii="Times New Roman" w:eastAsia="Calibri" w:hAnsi="Times New Roman" w:cs="Times New Roman"/>
          <w:sz w:val="22"/>
          <w:szCs w:val="22"/>
          <w:lang w:val="en-CA" w:eastAsia="en-US"/>
        </w:rPr>
        <w:t>sTRP</w:t>
      </w:r>
      <w:proofErr w:type="spellEnd"/>
      <w:r w:rsidRPr="00D47995">
        <w:rPr>
          <w:rFonts w:ascii="Times New Roman" w:eastAsia="Calibri" w:hAnsi="Times New Roman" w:cs="Times New Roman"/>
          <w:sz w:val="22"/>
          <w:szCs w:val="22"/>
          <w:lang w:val="en-CA" w:eastAsia="en-US"/>
        </w:rPr>
        <w:t>) that is applied to the first SRS resource set and the second SRS resource set, separately (i.e., Alt1)</w:t>
      </w:r>
    </w:p>
    <w:p w14:paraId="12005A06" w14:textId="77777777" w:rsidR="00AA1BBF" w:rsidRPr="00D47995" w:rsidRDefault="00AA1BBF" w:rsidP="00AA1BBF">
      <w:pPr>
        <w:numPr>
          <w:ilvl w:val="0"/>
          <w:numId w:val="32"/>
        </w:numPr>
        <w:overflowPunct w:val="0"/>
        <w:autoSpaceDE w:val="0"/>
        <w:autoSpaceDN w:val="0"/>
        <w:adjustRightInd w:val="0"/>
        <w:spacing w:after="180"/>
        <w:jc w:val="both"/>
        <w:textAlignment w:val="baseline"/>
        <w:rPr>
          <w:rFonts w:ascii="Times New Roman" w:eastAsia="Calibri" w:hAnsi="Times New Roman" w:cs="Times New Roman"/>
          <w:sz w:val="22"/>
          <w:szCs w:val="22"/>
          <w:lang w:val="en-CA" w:eastAsia="zh-CN"/>
        </w:rPr>
      </w:pPr>
      <w:r w:rsidRPr="00D47995">
        <w:rPr>
          <w:rFonts w:ascii="Times New Roman" w:eastAsia="Calibri" w:hAnsi="Times New Roman" w:cs="Times New Roman"/>
          <w:sz w:val="22"/>
          <w:szCs w:val="22"/>
          <w:lang w:val="en-CA" w:eastAsia="zh-CN"/>
        </w:rPr>
        <w:t xml:space="preserve">FFS: Whether/How to enable that the total number of used PUSCH antenna ports for the SDM and </w:t>
      </w:r>
      <w:proofErr w:type="spellStart"/>
      <w:r w:rsidRPr="00D47995">
        <w:rPr>
          <w:rFonts w:ascii="Times New Roman" w:eastAsia="Calibri" w:hAnsi="Times New Roman" w:cs="Times New Roman"/>
          <w:sz w:val="22"/>
          <w:szCs w:val="22"/>
          <w:lang w:val="en-CA" w:eastAsia="zh-CN"/>
        </w:rPr>
        <w:t>sTRP</w:t>
      </w:r>
      <w:proofErr w:type="spellEnd"/>
      <w:r w:rsidRPr="00D47995">
        <w:rPr>
          <w:rFonts w:ascii="Times New Roman" w:eastAsia="Calibri" w:hAnsi="Times New Roman" w:cs="Times New Roman"/>
          <w:sz w:val="22"/>
          <w:szCs w:val="22"/>
          <w:lang w:val="en-CA" w:eastAsia="zh-CN"/>
        </w:rPr>
        <w:t xml:space="preserve"> is the same. </w:t>
      </w:r>
    </w:p>
    <w:p w14:paraId="328A4810" w14:textId="77777777" w:rsidR="00AA1BBF" w:rsidRPr="00D47995" w:rsidRDefault="00AA1BBF" w:rsidP="00AA1BBF">
      <w:pPr>
        <w:numPr>
          <w:ilvl w:val="1"/>
          <w:numId w:val="32"/>
        </w:numPr>
        <w:overflowPunct w:val="0"/>
        <w:autoSpaceDE w:val="0"/>
        <w:autoSpaceDN w:val="0"/>
        <w:adjustRightInd w:val="0"/>
        <w:spacing w:after="180"/>
        <w:jc w:val="both"/>
        <w:textAlignment w:val="baseline"/>
        <w:rPr>
          <w:rFonts w:ascii="Times New Roman" w:eastAsia="Calibri" w:hAnsi="Times New Roman" w:cs="Times New Roman"/>
          <w:sz w:val="22"/>
          <w:szCs w:val="22"/>
          <w:lang w:val="en-CA" w:eastAsia="zh-CN"/>
        </w:rPr>
      </w:pPr>
      <w:r w:rsidRPr="00D47995">
        <w:rPr>
          <w:rFonts w:ascii="Times New Roman" w:eastAsia="Calibri" w:hAnsi="Times New Roman" w:cs="Times New Roman"/>
          <w:sz w:val="22"/>
          <w:szCs w:val="22"/>
          <w:lang w:val="en-CA" w:eastAsia="zh-CN"/>
        </w:rPr>
        <w:t>Note: This corresponds to the case that digital ports are shared between the panels</w:t>
      </w:r>
    </w:p>
    <w:p w14:paraId="7DFB5246" w14:textId="77777777" w:rsidR="00AA1BBF" w:rsidRPr="00D47995" w:rsidRDefault="00AA1BBF" w:rsidP="00AA1BBF">
      <w:pPr>
        <w:numPr>
          <w:ilvl w:val="1"/>
          <w:numId w:val="32"/>
        </w:numPr>
        <w:overflowPunct w:val="0"/>
        <w:autoSpaceDE w:val="0"/>
        <w:autoSpaceDN w:val="0"/>
        <w:adjustRightInd w:val="0"/>
        <w:spacing w:after="180"/>
        <w:jc w:val="both"/>
        <w:textAlignment w:val="baseline"/>
        <w:rPr>
          <w:rFonts w:ascii="Times New Roman" w:eastAsia="Calibri" w:hAnsi="Times New Roman" w:cs="Times New Roman"/>
          <w:sz w:val="22"/>
          <w:szCs w:val="22"/>
          <w:lang w:val="en-CA" w:eastAsia="zh-CN"/>
        </w:rPr>
      </w:pPr>
      <w:r w:rsidRPr="00D47995">
        <w:rPr>
          <w:rFonts w:ascii="Times New Roman" w:eastAsia="Calibri" w:hAnsi="Times New Roman" w:cs="Times New Roman"/>
          <w:sz w:val="22"/>
          <w:szCs w:val="22"/>
          <w:lang w:val="en-CA" w:eastAsia="zh-CN"/>
        </w:rPr>
        <w:t>Note: RAN1 supports both implementations that digital ports are shared or separate among panels</w:t>
      </w:r>
    </w:p>
    <w:p w14:paraId="50B8359C" w14:textId="447CDD88" w:rsidR="00AA1BBF" w:rsidRDefault="00AA1BBF" w:rsidP="00A75DA6">
      <w:pPr>
        <w:spacing w:after="180"/>
        <w:ind w:firstLineChars="100" w:firstLine="220"/>
        <w:rPr>
          <w:rFonts w:ascii="Times New Roman" w:hAnsi="Times New Roman"/>
          <w:sz w:val="22"/>
          <w:szCs w:val="22"/>
          <w:lang w:val="en-CA"/>
        </w:rPr>
      </w:pPr>
      <w:r>
        <w:rPr>
          <w:rFonts w:ascii="Times New Roman" w:hAnsi="Times New Roman" w:hint="eastAsia"/>
          <w:sz w:val="22"/>
          <w:szCs w:val="22"/>
          <w:lang w:val="en-CA"/>
        </w:rPr>
        <w:t xml:space="preserve">In the working assumption, whether and how to support UE implementation that </w:t>
      </w:r>
      <w:r w:rsidRPr="00AA1BBF">
        <w:rPr>
          <w:rFonts w:ascii="Times New Roman" w:hAnsi="Times New Roman"/>
          <w:sz w:val="22"/>
          <w:szCs w:val="22"/>
          <w:lang w:val="en-CA"/>
        </w:rPr>
        <w:t>digital ports are shared among panels</w:t>
      </w:r>
      <w:r>
        <w:rPr>
          <w:rFonts w:ascii="Times New Roman" w:hAnsi="Times New Roman"/>
          <w:sz w:val="22"/>
          <w:szCs w:val="22"/>
          <w:lang w:val="en-CA"/>
        </w:rPr>
        <w:t xml:space="preserve"> is FFS. </w:t>
      </w:r>
      <w:r w:rsidR="001039C3">
        <w:rPr>
          <w:rFonts w:ascii="Times New Roman" w:hAnsi="Times New Roman"/>
          <w:sz w:val="22"/>
          <w:szCs w:val="22"/>
          <w:lang w:val="en-CA"/>
        </w:rPr>
        <w:t xml:space="preserve">In order to support such UE implementation, one approach is to use partial/non-coherent TPMI for SDM and full/partial/non-coherent TPMI for STRP transmission. In this approach, rank 1 </w:t>
      </w:r>
      <w:r w:rsidR="00AE4D19">
        <w:rPr>
          <w:rFonts w:ascii="Times New Roman" w:hAnsi="Times New Roman"/>
          <w:sz w:val="22"/>
          <w:szCs w:val="22"/>
          <w:lang w:val="en-CA"/>
        </w:rPr>
        <w:t xml:space="preserve">4pt </w:t>
      </w:r>
      <w:r w:rsidR="001039C3">
        <w:rPr>
          <w:rFonts w:ascii="Times New Roman" w:hAnsi="Times New Roman"/>
          <w:sz w:val="22"/>
          <w:szCs w:val="22"/>
          <w:lang w:val="en-CA"/>
        </w:rPr>
        <w:t xml:space="preserve">TPMI </w:t>
      </w:r>
      <w:r w:rsidR="00C65011">
        <w:rPr>
          <w:rFonts w:ascii="Times New Roman" w:hAnsi="Times New Roman"/>
          <w:sz w:val="22"/>
          <w:szCs w:val="22"/>
          <w:lang w:val="en-CA"/>
        </w:rPr>
        <w:t xml:space="preserve">0-11 or rank 2 </w:t>
      </w:r>
      <w:r w:rsidR="00AE4D19">
        <w:rPr>
          <w:rFonts w:ascii="Times New Roman" w:hAnsi="Times New Roman"/>
          <w:sz w:val="22"/>
          <w:szCs w:val="22"/>
          <w:lang w:val="en-CA"/>
        </w:rPr>
        <w:t xml:space="preserve">4pt </w:t>
      </w:r>
      <w:r w:rsidR="00C65011">
        <w:rPr>
          <w:rFonts w:ascii="Times New Roman" w:hAnsi="Times New Roman"/>
          <w:sz w:val="22"/>
          <w:szCs w:val="22"/>
          <w:lang w:val="en-CA"/>
        </w:rPr>
        <w:t>TPMI 0-5, which have at most two non-zero element, can be indicated for SDM</w:t>
      </w:r>
      <w:r w:rsidR="00A75DA6">
        <w:rPr>
          <w:rFonts w:ascii="Times New Roman" w:hAnsi="Times New Roman"/>
          <w:sz w:val="22"/>
          <w:szCs w:val="22"/>
          <w:lang w:val="en-CA"/>
        </w:rPr>
        <w:t xml:space="preserve"> with 4 shared digital ports</w:t>
      </w:r>
      <w:r w:rsidR="00C65011">
        <w:rPr>
          <w:rFonts w:ascii="Times New Roman" w:hAnsi="Times New Roman"/>
          <w:sz w:val="22"/>
          <w:szCs w:val="22"/>
          <w:lang w:val="en-CA"/>
        </w:rPr>
        <w:t>. However,</w:t>
      </w:r>
      <w:r w:rsidR="00A75DA6">
        <w:rPr>
          <w:rFonts w:ascii="Times New Roman" w:hAnsi="Times New Roman"/>
          <w:sz w:val="22"/>
          <w:szCs w:val="22"/>
          <w:lang w:val="en-CA"/>
        </w:rPr>
        <w:t xml:space="preserve"> in this case,</w:t>
      </w:r>
      <w:r w:rsidR="00C65011">
        <w:rPr>
          <w:rFonts w:ascii="Times New Roman" w:hAnsi="Times New Roman"/>
          <w:sz w:val="22"/>
          <w:szCs w:val="22"/>
          <w:lang w:val="en-CA"/>
        </w:rPr>
        <w:t xml:space="preserve"> </w:t>
      </w:r>
      <w:r w:rsidR="00AE4D19">
        <w:rPr>
          <w:rFonts w:ascii="Times New Roman" w:hAnsi="Times New Roman"/>
          <w:sz w:val="22"/>
          <w:szCs w:val="22"/>
          <w:lang w:val="en-CA"/>
        </w:rPr>
        <w:t xml:space="preserve">rank 2 digital beamforming gain is very limited because </w:t>
      </w:r>
      <w:r w:rsidR="00C65011">
        <w:rPr>
          <w:rFonts w:ascii="Times New Roman" w:hAnsi="Times New Roman"/>
          <w:sz w:val="22"/>
          <w:szCs w:val="22"/>
          <w:lang w:val="en-CA"/>
        </w:rPr>
        <w:t>rank 2</w:t>
      </w:r>
      <w:r w:rsidR="00C65011" w:rsidRPr="00C65011">
        <w:rPr>
          <w:rFonts w:ascii="Times New Roman" w:hAnsi="Times New Roman"/>
          <w:sz w:val="22"/>
          <w:szCs w:val="22"/>
          <w:lang w:val="en-CA"/>
        </w:rPr>
        <w:t xml:space="preserve"> </w:t>
      </w:r>
      <w:r w:rsidR="00C65011">
        <w:rPr>
          <w:rFonts w:ascii="Times New Roman" w:hAnsi="Times New Roman"/>
          <w:sz w:val="22"/>
          <w:szCs w:val="22"/>
          <w:lang w:val="en-CA"/>
        </w:rPr>
        <w:t>TPMI 0-5</w:t>
      </w:r>
      <w:r w:rsidR="00AE4D19">
        <w:rPr>
          <w:rFonts w:ascii="Times New Roman" w:hAnsi="Times New Roman"/>
          <w:sz w:val="22"/>
          <w:szCs w:val="22"/>
          <w:lang w:val="en-CA"/>
        </w:rPr>
        <w:t xml:space="preserve"> are just port selection PMI. </w:t>
      </w:r>
      <w:r w:rsidR="00042BDC">
        <w:rPr>
          <w:rFonts w:ascii="Times New Roman" w:hAnsi="Times New Roman"/>
          <w:sz w:val="22"/>
          <w:szCs w:val="22"/>
          <w:lang w:val="en-CA"/>
        </w:rPr>
        <w:t>One way t</w:t>
      </w:r>
      <w:r w:rsidR="00AE4D19">
        <w:rPr>
          <w:rFonts w:ascii="Times New Roman" w:hAnsi="Times New Roman"/>
          <w:sz w:val="22"/>
          <w:szCs w:val="22"/>
          <w:lang w:val="en-CA"/>
        </w:rPr>
        <w:t xml:space="preserve">o </w:t>
      </w:r>
      <w:r w:rsidR="00042BDC">
        <w:rPr>
          <w:rFonts w:ascii="Times New Roman" w:hAnsi="Times New Roman"/>
          <w:sz w:val="22"/>
          <w:szCs w:val="22"/>
          <w:lang w:val="en-CA"/>
        </w:rPr>
        <w:t xml:space="preserve">overcome this limitation is to use </w:t>
      </w:r>
      <w:r w:rsidR="00AE4D19">
        <w:rPr>
          <w:rFonts w:ascii="Times New Roman" w:hAnsi="Times New Roman"/>
          <w:sz w:val="22"/>
          <w:szCs w:val="22"/>
          <w:lang w:val="en-CA"/>
        </w:rPr>
        <w:t xml:space="preserve">rank 2 full coherent TPMI for SDM </w:t>
      </w:r>
      <w:r w:rsidR="00A75DA6">
        <w:rPr>
          <w:rFonts w:ascii="Times New Roman" w:hAnsi="Times New Roman"/>
          <w:sz w:val="22"/>
          <w:szCs w:val="22"/>
          <w:lang w:val="en-CA"/>
        </w:rPr>
        <w:t xml:space="preserve">as well </w:t>
      </w:r>
      <w:r w:rsidR="00AE4D19">
        <w:rPr>
          <w:rFonts w:ascii="Times New Roman" w:hAnsi="Times New Roman"/>
          <w:sz w:val="22"/>
          <w:szCs w:val="22"/>
          <w:lang w:val="en-CA"/>
        </w:rPr>
        <w:t xml:space="preserve">in </w:t>
      </w:r>
      <w:r w:rsidR="00A75DA6">
        <w:rPr>
          <w:rFonts w:ascii="Times New Roman" w:hAnsi="Times New Roman"/>
          <w:sz w:val="22"/>
          <w:szCs w:val="22"/>
          <w:lang w:val="en-CA"/>
        </w:rPr>
        <w:t xml:space="preserve">the </w:t>
      </w:r>
      <w:r w:rsidR="00AE4D19">
        <w:rPr>
          <w:rFonts w:ascii="Times New Roman" w:hAnsi="Times New Roman"/>
          <w:sz w:val="22"/>
          <w:szCs w:val="22"/>
          <w:lang w:val="en-CA"/>
        </w:rPr>
        <w:t>following way. If rank 2 full coherent TPMI</w:t>
      </w:r>
      <w:r w:rsidR="00042BDC">
        <w:rPr>
          <w:rFonts w:ascii="Times New Roman" w:hAnsi="Times New Roman"/>
          <w:sz w:val="22"/>
          <w:szCs w:val="22"/>
          <w:lang w:val="en-CA"/>
        </w:rPr>
        <w:t xml:space="preserve"> is indicated by DCI, UE applies zero value for certain two rows of indicated precoding matrix. For example, </w:t>
      </w:r>
      <w:r w:rsidR="00A75DA6">
        <w:rPr>
          <w:rFonts w:ascii="Times New Roman" w:hAnsi="Times New Roman"/>
          <w:sz w:val="22"/>
          <w:szCs w:val="22"/>
          <w:lang w:val="en-CA"/>
        </w:rPr>
        <w:t>if</w:t>
      </w:r>
      <w:r w:rsidR="00042BDC">
        <w:rPr>
          <w:rFonts w:ascii="Times New Roman" w:hAnsi="Times New Roman"/>
          <w:sz w:val="22"/>
          <w:szCs w:val="22"/>
          <w:lang w:val="en-CA"/>
        </w:rPr>
        <w:t xml:space="preserve"> rank 2 TPMI</w:t>
      </w:r>
      <w:r w:rsidR="00A75DA6">
        <w:rPr>
          <w:rFonts w:ascii="Times New Roman" w:hAnsi="Times New Roman"/>
          <w:sz w:val="22"/>
          <w:szCs w:val="22"/>
          <w:lang w:val="en-CA"/>
        </w:rPr>
        <w:t>=14 or 15 is indicated,</w:t>
      </w:r>
      <w:r w:rsidR="00042BDC">
        <w:rPr>
          <w:rFonts w:ascii="Times New Roman" w:hAnsi="Times New Roman"/>
          <w:sz w:val="22"/>
          <w:szCs w:val="22"/>
          <w:lang w:val="en-CA"/>
        </w:rPr>
        <w:t xml:space="preserve"> UE applies zero value for 2</w:t>
      </w:r>
      <w:r w:rsidR="00042BDC" w:rsidRPr="00D47995">
        <w:rPr>
          <w:rFonts w:ascii="Times New Roman" w:hAnsi="Times New Roman"/>
          <w:sz w:val="22"/>
          <w:szCs w:val="22"/>
          <w:vertAlign w:val="superscript"/>
          <w:lang w:val="en-CA"/>
        </w:rPr>
        <w:t>nd</w:t>
      </w:r>
      <w:r w:rsidR="00042BDC">
        <w:rPr>
          <w:rFonts w:ascii="Times New Roman" w:hAnsi="Times New Roman"/>
          <w:sz w:val="22"/>
          <w:szCs w:val="22"/>
          <w:lang w:val="en-CA"/>
        </w:rPr>
        <w:t xml:space="preserve"> and 4</w:t>
      </w:r>
      <w:r w:rsidR="00042BDC" w:rsidRPr="00D47995">
        <w:rPr>
          <w:rFonts w:ascii="Times New Roman" w:hAnsi="Times New Roman"/>
          <w:sz w:val="22"/>
          <w:szCs w:val="22"/>
          <w:vertAlign w:val="superscript"/>
          <w:lang w:val="en-CA"/>
        </w:rPr>
        <w:t>th</w:t>
      </w:r>
      <w:r w:rsidR="00042BDC">
        <w:rPr>
          <w:rFonts w:ascii="Times New Roman" w:hAnsi="Times New Roman"/>
          <w:sz w:val="22"/>
          <w:szCs w:val="22"/>
          <w:lang w:val="en-CA"/>
        </w:rPr>
        <w:t xml:space="preserve"> </w:t>
      </w:r>
      <w:r w:rsidR="00042BDC">
        <w:rPr>
          <w:rFonts w:ascii="Times New Roman" w:hAnsi="Times New Roman" w:hint="eastAsia"/>
          <w:sz w:val="22"/>
          <w:szCs w:val="22"/>
          <w:lang w:val="en-CA"/>
        </w:rPr>
        <w:t>rows</w:t>
      </w:r>
      <w:r w:rsidR="00042BDC">
        <w:rPr>
          <w:rFonts w:ascii="Times New Roman" w:hAnsi="Times New Roman"/>
          <w:sz w:val="22"/>
          <w:szCs w:val="22"/>
          <w:lang w:val="en-CA"/>
        </w:rPr>
        <w:t xml:space="preserve"> and keep the indicated value for 1</w:t>
      </w:r>
      <w:r w:rsidR="00042BDC" w:rsidRPr="00D47995">
        <w:rPr>
          <w:rFonts w:ascii="Times New Roman" w:hAnsi="Times New Roman"/>
          <w:sz w:val="22"/>
          <w:szCs w:val="22"/>
          <w:vertAlign w:val="superscript"/>
          <w:lang w:val="en-CA"/>
        </w:rPr>
        <w:t>st</w:t>
      </w:r>
      <w:r w:rsidR="00042BDC">
        <w:rPr>
          <w:rFonts w:ascii="Times New Roman" w:hAnsi="Times New Roman"/>
          <w:sz w:val="22"/>
          <w:szCs w:val="22"/>
          <w:lang w:val="en-CA"/>
        </w:rPr>
        <w:t xml:space="preserve"> and 3</w:t>
      </w:r>
      <w:r w:rsidR="00042BDC" w:rsidRPr="00D47995">
        <w:rPr>
          <w:rFonts w:ascii="Times New Roman" w:hAnsi="Times New Roman"/>
          <w:sz w:val="22"/>
          <w:szCs w:val="22"/>
          <w:vertAlign w:val="superscript"/>
          <w:lang w:val="en-CA"/>
        </w:rPr>
        <w:t>rd</w:t>
      </w:r>
      <w:r w:rsidR="00042BDC">
        <w:rPr>
          <w:rFonts w:ascii="Times New Roman" w:hAnsi="Times New Roman"/>
          <w:sz w:val="22"/>
          <w:szCs w:val="22"/>
          <w:lang w:val="en-CA"/>
        </w:rPr>
        <w:t xml:space="preserve"> </w:t>
      </w:r>
      <w:r w:rsidR="00042BDC">
        <w:rPr>
          <w:rFonts w:ascii="Times New Roman" w:hAnsi="Times New Roman" w:hint="eastAsia"/>
          <w:sz w:val="22"/>
          <w:szCs w:val="22"/>
          <w:lang w:val="en-CA"/>
        </w:rPr>
        <w:t>rows</w:t>
      </w:r>
      <w:r w:rsidR="00042BDC">
        <w:rPr>
          <w:rFonts w:ascii="Times New Roman" w:hAnsi="Times New Roman"/>
          <w:sz w:val="22"/>
          <w:szCs w:val="22"/>
          <w:lang w:val="en-CA"/>
        </w:rPr>
        <w:t xml:space="preserve"> of precoding matrix. </w:t>
      </w:r>
      <w:r w:rsidR="00141E1B">
        <w:rPr>
          <w:rFonts w:ascii="Times New Roman" w:hAnsi="Times New Roman"/>
          <w:sz w:val="22"/>
          <w:szCs w:val="22"/>
          <w:lang w:val="en-CA"/>
        </w:rPr>
        <w:t>Similarly, if rank 2 TPMI=16 or 17 is indicated, UE applies zero value for 1</w:t>
      </w:r>
      <w:r w:rsidR="00141E1B" w:rsidRPr="00547CDB">
        <w:rPr>
          <w:rFonts w:ascii="Times New Roman" w:hAnsi="Times New Roman"/>
          <w:sz w:val="22"/>
          <w:szCs w:val="22"/>
          <w:vertAlign w:val="superscript"/>
          <w:lang w:val="en-CA"/>
        </w:rPr>
        <w:t>st</w:t>
      </w:r>
      <w:r w:rsidR="00141E1B">
        <w:rPr>
          <w:rFonts w:ascii="Times New Roman" w:hAnsi="Times New Roman"/>
          <w:sz w:val="22"/>
          <w:szCs w:val="22"/>
          <w:lang w:val="en-CA"/>
        </w:rPr>
        <w:t xml:space="preserve"> and 3</w:t>
      </w:r>
      <w:r w:rsidR="00141E1B" w:rsidRPr="00547CDB">
        <w:rPr>
          <w:rFonts w:ascii="Times New Roman" w:hAnsi="Times New Roman"/>
          <w:sz w:val="22"/>
          <w:szCs w:val="22"/>
          <w:vertAlign w:val="superscript"/>
          <w:lang w:val="en-CA"/>
        </w:rPr>
        <w:t>rd</w:t>
      </w:r>
      <w:r w:rsidR="00141E1B">
        <w:rPr>
          <w:rFonts w:ascii="Times New Roman" w:hAnsi="Times New Roman"/>
          <w:sz w:val="22"/>
          <w:szCs w:val="22"/>
          <w:lang w:val="en-CA"/>
        </w:rPr>
        <w:t xml:space="preserve"> </w:t>
      </w:r>
      <w:r w:rsidR="00141E1B">
        <w:rPr>
          <w:rFonts w:ascii="Times New Roman" w:hAnsi="Times New Roman" w:hint="eastAsia"/>
          <w:sz w:val="22"/>
          <w:szCs w:val="22"/>
          <w:lang w:val="en-CA"/>
        </w:rPr>
        <w:t>rows</w:t>
      </w:r>
      <w:r w:rsidR="00141E1B">
        <w:rPr>
          <w:rFonts w:ascii="Times New Roman" w:hAnsi="Times New Roman"/>
          <w:sz w:val="22"/>
          <w:szCs w:val="22"/>
          <w:lang w:val="en-CA"/>
        </w:rPr>
        <w:t xml:space="preserve"> and keep the indicated </w:t>
      </w:r>
      <w:r w:rsidR="00141E1B">
        <w:rPr>
          <w:rFonts w:ascii="Times New Roman" w:hAnsi="Times New Roman"/>
          <w:sz w:val="22"/>
          <w:szCs w:val="22"/>
          <w:lang w:val="en-CA"/>
        </w:rPr>
        <w:lastRenderedPageBreak/>
        <w:t>value for 2</w:t>
      </w:r>
      <w:r w:rsidR="00141E1B" w:rsidRPr="00547CDB">
        <w:rPr>
          <w:rFonts w:ascii="Times New Roman" w:hAnsi="Times New Roman"/>
          <w:sz w:val="22"/>
          <w:szCs w:val="22"/>
          <w:vertAlign w:val="superscript"/>
          <w:lang w:val="en-CA"/>
        </w:rPr>
        <w:t>nd</w:t>
      </w:r>
      <w:r w:rsidR="00141E1B">
        <w:rPr>
          <w:rFonts w:ascii="Times New Roman" w:hAnsi="Times New Roman"/>
          <w:sz w:val="22"/>
          <w:szCs w:val="22"/>
          <w:lang w:val="en-CA"/>
        </w:rPr>
        <w:t xml:space="preserve"> and 4</w:t>
      </w:r>
      <w:r w:rsidR="00141E1B" w:rsidRPr="00547CDB">
        <w:rPr>
          <w:rFonts w:ascii="Times New Roman" w:hAnsi="Times New Roman"/>
          <w:sz w:val="22"/>
          <w:szCs w:val="22"/>
          <w:vertAlign w:val="superscript"/>
          <w:lang w:val="en-CA"/>
        </w:rPr>
        <w:t>th</w:t>
      </w:r>
      <w:r w:rsidR="00141E1B">
        <w:rPr>
          <w:rFonts w:ascii="Times New Roman" w:hAnsi="Times New Roman" w:hint="eastAsia"/>
          <w:sz w:val="22"/>
          <w:szCs w:val="22"/>
          <w:lang w:val="en-CA"/>
        </w:rPr>
        <w:t xml:space="preserve"> rows</w:t>
      </w:r>
      <w:r w:rsidR="00141E1B">
        <w:rPr>
          <w:rFonts w:ascii="Times New Roman" w:hAnsi="Times New Roman"/>
          <w:sz w:val="22"/>
          <w:szCs w:val="22"/>
          <w:lang w:val="en-CA"/>
        </w:rPr>
        <w:t xml:space="preserve"> of precoding matrix. </w:t>
      </w:r>
      <w:r w:rsidR="00042BDC">
        <w:rPr>
          <w:rFonts w:ascii="Times New Roman" w:hAnsi="Times New Roman"/>
          <w:sz w:val="22"/>
          <w:szCs w:val="22"/>
          <w:lang w:val="en-CA"/>
        </w:rPr>
        <w:t xml:space="preserve">With this </w:t>
      </w:r>
      <w:r w:rsidR="00A75DA6">
        <w:rPr>
          <w:rFonts w:ascii="Times New Roman" w:hAnsi="Times New Roman"/>
          <w:sz w:val="22"/>
          <w:szCs w:val="22"/>
          <w:lang w:val="en-CA"/>
        </w:rPr>
        <w:t xml:space="preserve">approach, </w:t>
      </w:r>
      <w:proofErr w:type="spellStart"/>
      <w:r w:rsidR="00A75DA6">
        <w:rPr>
          <w:rFonts w:ascii="Times New Roman" w:hAnsi="Times New Roman"/>
          <w:sz w:val="22"/>
          <w:szCs w:val="22"/>
          <w:lang w:val="en-CA"/>
        </w:rPr>
        <w:t>gNB</w:t>
      </w:r>
      <w:proofErr w:type="spellEnd"/>
      <w:r w:rsidR="00A75DA6">
        <w:rPr>
          <w:rFonts w:ascii="Times New Roman" w:hAnsi="Times New Roman"/>
          <w:sz w:val="22"/>
          <w:szCs w:val="22"/>
          <w:lang w:val="en-CA"/>
        </w:rPr>
        <w:t xml:space="preserve"> can indicate more rank 2 PMIs which increases potential digital beamforming gain and</w:t>
      </w:r>
      <w:r w:rsidR="00523AA2">
        <w:rPr>
          <w:rFonts w:ascii="Times New Roman" w:hAnsi="Times New Roman"/>
          <w:sz w:val="22"/>
          <w:szCs w:val="22"/>
          <w:lang w:val="en-CA"/>
        </w:rPr>
        <w:t>,</w:t>
      </w:r>
      <w:r w:rsidR="00A75DA6">
        <w:rPr>
          <w:rFonts w:ascii="Times New Roman" w:hAnsi="Times New Roman"/>
          <w:sz w:val="22"/>
          <w:szCs w:val="22"/>
          <w:lang w:val="en-CA"/>
        </w:rPr>
        <w:t xml:space="preserve"> at the same time</w:t>
      </w:r>
      <w:r w:rsidR="00523AA2">
        <w:rPr>
          <w:rFonts w:ascii="Times New Roman" w:hAnsi="Times New Roman"/>
          <w:sz w:val="22"/>
          <w:szCs w:val="22"/>
          <w:lang w:val="en-CA"/>
        </w:rPr>
        <w:t>,</w:t>
      </w:r>
      <w:r w:rsidR="00A75DA6">
        <w:rPr>
          <w:rFonts w:ascii="Times New Roman" w:hAnsi="Times New Roman"/>
          <w:sz w:val="22"/>
          <w:szCs w:val="22"/>
          <w:lang w:val="en-CA"/>
        </w:rPr>
        <w:t xml:space="preserve"> each panel uses only half of the shared digital ports.</w:t>
      </w:r>
    </w:p>
    <w:p w14:paraId="58D4BBBD" w14:textId="12D9655C" w:rsidR="004938FA" w:rsidRDefault="005F4999" w:rsidP="00D47995">
      <w:pPr>
        <w:spacing w:after="180"/>
        <w:ind w:firstLineChars="100" w:firstLine="220"/>
        <w:jc w:val="center"/>
        <w:rPr>
          <w:rFonts w:ascii="Times New Roman" w:hAnsi="Times New Roman"/>
          <w:sz w:val="22"/>
          <w:szCs w:val="22"/>
          <w:lang w:val="en-CA"/>
        </w:rPr>
      </w:pPr>
      <w:r>
        <w:rPr>
          <w:rFonts w:ascii="Times New Roman" w:hAnsi="Times New Roman"/>
          <w:sz w:val="22"/>
          <w:szCs w:val="22"/>
          <w:lang w:val="en-CA"/>
        </w:rPr>
        <w:t xml:space="preserve">Table 1. legacy </w:t>
      </w:r>
      <w:r w:rsidR="004938FA">
        <w:rPr>
          <w:rFonts w:ascii="Times New Roman" w:hAnsi="Times New Roman"/>
          <w:sz w:val="22"/>
          <w:szCs w:val="22"/>
          <w:lang w:val="en-CA"/>
        </w:rPr>
        <w:t>4 ports TPMI</w:t>
      </w:r>
      <w:r>
        <w:rPr>
          <w:rFonts w:ascii="Times New Roman" w:hAnsi="Times New Roman"/>
          <w:sz w:val="22"/>
          <w:szCs w:val="22"/>
          <w:lang w:val="en-CA"/>
        </w:rPr>
        <w:t xml:space="preserve"> for rank 1 and rank 2</w:t>
      </w:r>
    </w:p>
    <w:p w14:paraId="34699E41" w14:textId="0C46DF34" w:rsidR="004938FA" w:rsidRDefault="008B43BE" w:rsidP="00D47995">
      <w:pPr>
        <w:spacing w:after="180"/>
        <w:ind w:firstLineChars="100" w:firstLine="220"/>
        <w:jc w:val="center"/>
        <w:rPr>
          <w:rFonts w:ascii="Times New Roman" w:hAnsi="Times New Roman"/>
          <w:sz w:val="22"/>
          <w:szCs w:val="22"/>
          <w:lang w:val="en-CA"/>
        </w:rPr>
      </w:pPr>
      <w:r w:rsidRPr="00D47995">
        <w:rPr>
          <w:rFonts w:ascii="Times New Roman" w:hAnsi="Times New Roman"/>
          <w:noProof/>
          <w:sz w:val="22"/>
          <w:szCs w:val="22"/>
        </w:rPr>
        <w:drawing>
          <wp:inline distT="0" distB="0" distL="0" distR="0" wp14:anchorId="5AA7F01F" wp14:editId="6D9E837C">
            <wp:extent cx="3051535" cy="1829163"/>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3067710" cy="1838859"/>
                    </a:xfrm>
                    <a:prstGeom prst="rect">
                      <a:avLst/>
                    </a:prstGeom>
                  </pic:spPr>
                </pic:pic>
              </a:graphicData>
            </a:graphic>
          </wp:inline>
        </w:drawing>
      </w:r>
      <w:r w:rsidR="005F4999" w:rsidRPr="00D47995">
        <w:rPr>
          <w:rFonts w:ascii="Times New Roman" w:hAnsi="Times New Roman"/>
          <w:noProof/>
          <w:sz w:val="22"/>
          <w:szCs w:val="22"/>
        </w:rPr>
        <w:drawing>
          <wp:inline distT="0" distB="0" distL="0" distR="0" wp14:anchorId="414EF0E0" wp14:editId="3829E9F3">
            <wp:extent cx="2141765" cy="182834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9"/>
                    <a:stretch>
                      <a:fillRect/>
                    </a:stretch>
                  </pic:blipFill>
                  <pic:spPr>
                    <a:xfrm>
                      <a:off x="0" y="0"/>
                      <a:ext cx="2160162" cy="1844047"/>
                    </a:xfrm>
                    <a:prstGeom prst="rect">
                      <a:avLst/>
                    </a:prstGeom>
                  </pic:spPr>
                </pic:pic>
              </a:graphicData>
            </a:graphic>
          </wp:inline>
        </w:drawing>
      </w:r>
    </w:p>
    <w:p w14:paraId="177DBE0C" w14:textId="77777777" w:rsidR="001C389E" w:rsidRDefault="001C389E" w:rsidP="001C389E">
      <w:pPr>
        <w:spacing w:after="180"/>
        <w:ind w:firstLineChars="100" w:firstLine="216"/>
        <w:rPr>
          <w:rFonts w:ascii="Times New Roman" w:hAnsi="Times New Roman"/>
          <w:b/>
          <w:sz w:val="22"/>
          <w:szCs w:val="22"/>
          <w:lang w:val="en-CA"/>
        </w:rPr>
      </w:pPr>
      <w:r w:rsidRPr="00547CDB">
        <w:rPr>
          <w:rFonts w:ascii="Times New Roman" w:hAnsi="Times New Roman"/>
          <w:b/>
          <w:sz w:val="22"/>
          <w:szCs w:val="22"/>
        </w:rPr>
        <w:t xml:space="preserve">Observation 1: </w:t>
      </w:r>
      <w:r w:rsidRPr="00547CDB">
        <w:rPr>
          <w:rFonts w:ascii="Times New Roman" w:hAnsi="Times New Roman"/>
          <w:b/>
          <w:sz w:val="22"/>
          <w:szCs w:val="22"/>
          <w:lang w:val="en-CA"/>
        </w:rPr>
        <w:t>In order to support SDM with UE implementation that digital ports are shared among panels, partial/non-coherent TPMI can be indicated but</w:t>
      </w:r>
      <w:r>
        <w:rPr>
          <w:rFonts w:ascii="Times New Roman" w:hAnsi="Times New Roman"/>
          <w:b/>
          <w:sz w:val="22"/>
          <w:szCs w:val="22"/>
          <w:lang w:val="en-CA"/>
        </w:rPr>
        <w:t>,</w:t>
      </w:r>
      <w:r w:rsidRPr="00547CDB">
        <w:rPr>
          <w:rFonts w:ascii="Times New Roman" w:hAnsi="Times New Roman"/>
          <w:b/>
          <w:sz w:val="22"/>
          <w:szCs w:val="22"/>
          <w:lang w:val="en-CA"/>
        </w:rPr>
        <w:t xml:space="preserve"> </w:t>
      </w:r>
      <w:r>
        <w:rPr>
          <w:rFonts w:ascii="Times New Roman" w:hAnsi="Times New Roman"/>
          <w:b/>
          <w:sz w:val="22"/>
          <w:szCs w:val="22"/>
          <w:lang w:val="en-CA"/>
        </w:rPr>
        <w:t xml:space="preserve">in case of 4 ports </w:t>
      </w:r>
      <w:r w:rsidRPr="00547CDB">
        <w:rPr>
          <w:rFonts w:ascii="Times New Roman" w:hAnsi="Times New Roman"/>
          <w:b/>
          <w:sz w:val="22"/>
          <w:szCs w:val="22"/>
          <w:lang w:val="en-CA"/>
        </w:rPr>
        <w:t xml:space="preserve">rank 2 </w:t>
      </w:r>
      <w:proofErr w:type="gramStart"/>
      <w:r>
        <w:rPr>
          <w:rFonts w:ascii="Times New Roman" w:hAnsi="Times New Roman"/>
          <w:b/>
          <w:sz w:val="22"/>
          <w:szCs w:val="22"/>
          <w:lang w:val="en-CA"/>
        </w:rPr>
        <w:t>codebook</w:t>
      </w:r>
      <w:proofErr w:type="gramEnd"/>
      <w:r>
        <w:rPr>
          <w:rFonts w:ascii="Times New Roman" w:hAnsi="Times New Roman"/>
          <w:b/>
          <w:sz w:val="22"/>
          <w:szCs w:val="22"/>
          <w:lang w:val="en-CA"/>
        </w:rPr>
        <w:t xml:space="preserve">, </w:t>
      </w:r>
      <w:r w:rsidRPr="00547CDB">
        <w:rPr>
          <w:rFonts w:ascii="Times New Roman" w:hAnsi="Times New Roman"/>
          <w:b/>
          <w:sz w:val="22"/>
          <w:szCs w:val="22"/>
          <w:lang w:val="en-CA"/>
        </w:rPr>
        <w:t>precoding gain is limited because only port selection PMIs, i.e., 0-5, are available</w:t>
      </w:r>
      <w:r>
        <w:rPr>
          <w:rFonts w:ascii="Times New Roman" w:hAnsi="Times New Roman"/>
          <w:b/>
          <w:sz w:val="22"/>
          <w:szCs w:val="22"/>
          <w:lang w:val="en-CA"/>
        </w:rPr>
        <w:t>.</w:t>
      </w:r>
    </w:p>
    <w:p w14:paraId="4DF09E1D" w14:textId="2A69F4A7" w:rsidR="001C389E" w:rsidRPr="00547CDB" w:rsidRDefault="001C389E" w:rsidP="001C389E">
      <w:pPr>
        <w:spacing w:after="180"/>
        <w:ind w:firstLineChars="100" w:firstLine="216"/>
        <w:rPr>
          <w:rFonts w:ascii="Times New Roman" w:hAnsi="Times New Roman"/>
          <w:sz w:val="22"/>
          <w:szCs w:val="22"/>
          <w:lang w:val="en-CA"/>
        </w:rPr>
      </w:pPr>
      <w:r w:rsidRPr="00547CDB">
        <w:rPr>
          <w:rFonts w:ascii="Times New Roman" w:hAnsi="Times New Roman"/>
          <w:b/>
          <w:sz w:val="22"/>
          <w:szCs w:val="22"/>
          <w:lang w:val="en-CA"/>
        </w:rPr>
        <w:t xml:space="preserve">Proposal </w:t>
      </w:r>
      <w:r w:rsidR="007B3212">
        <w:rPr>
          <w:rFonts w:ascii="Times New Roman" w:hAnsi="Times New Roman"/>
          <w:b/>
          <w:sz w:val="22"/>
          <w:szCs w:val="22"/>
          <w:lang w:val="en-CA"/>
        </w:rPr>
        <w:t>1</w:t>
      </w:r>
      <w:r w:rsidRPr="00547CDB">
        <w:rPr>
          <w:rFonts w:ascii="Times New Roman" w:hAnsi="Times New Roman"/>
          <w:b/>
          <w:sz w:val="22"/>
          <w:szCs w:val="22"/>
          <w:lang w:val="en-CA"/>
        </w:rPr>
        <w:t xml:space="preserve">: In order to address the issue in Observation 1, rank 2 full coherent TPMI can be indicated as well </w:t>
      </w:r>
      <w:r>
        <w:rPr>
          <w:rFonts w:ascii="Times New Roman" w:hAnsi="Times New Roman"/>
          <w:b/>
          <w:sz w:val="22"/>
          <w:szCs w:val="22"/>
          <w:lang w:val="en-CA"/>
        </w:rPr>
        <w:t xml:space="preserve">for SDM </w:t>
      </w:r>
      <w:r w:rsidRPr="00547CDB">
        <w:rPr>
          <w:rFonts w:ascii="Times New Roman" w:hAnsi="Times New Roman"/>
          <w:b/>
          <w:sz w:val="22"/>
          <w:szCs w:val="22"/>
          <w:lang w:val="en-CA"/>
        </w:rPr>
        <w:t xml:space="preserve">and UE applies zero value for certain two rows of </w:t>
      </w:r>
      <w:r>
        <w:rPr>
          <w:rFonts w:ascii="Times New Roman" w:hAnsi="Times New Roman"/>
          <w:b/>
          <w:sz w:val="22"/>
          <w:szCs w:val="22"/>
          <w:lang w:val="en-CA"/>
        </w:rPr>
        <w:t>full coherent</w:t>
      </w:r>
      <w:r w:rsidRPr="00547CDB">
        <w:rPr>
          <w:rFonts w:ascii="Times New Roman" w:hAnsi="Times New Roman"/>
          <w:b/>
          <w:sz w:val="22"/>
          <w:szCs w:val="22"/>
          <w:lang w:val="en-CA"/>
        </w:rPr>
        <w:t xml:space="preserve"> precoding matrix to use 2 digital ports per panel.</w:t>
      </w:r>
    </w:p>
    <w:p w14:paraId="33B34C85" w14:textId="2BB84A8E" w:rsidR="00A75DA6" w:rsidRDefault="004938FA" w:rsidP="00A75DA6">
      <w:pPr>
        <w:spacing w:after="180"/>
        <w:ind w:firstLineChars="100" w:firstLine="220"/>
        <w:rPr>
          <w:rFonts w:ascii="Times New Roman" w:hAnsi="Times New Roman"/>
          <w:sz w:val="22"/>
          <w:szCs w:val="22"/>
          <w:lang w:val="en-CA"/>
        </w:rPr>
      </w:pPr>
      <w:r>
        <w:rPr>
          <w:rFonts w:ascii="Times New Roman" w:hAnsi="Times New Roman" w:hint="eastAsia"/>
          <w:sz w:val="22"/>
          <w:szCs w:val="22"/>
          <w:lang w:val="en-CA"/>
        </w:rPr>
        <w:t xml:space="preserve">Another </w:t>
      </w:r>
      <w:r>
        <w:rPr>
          <w:rFonts w:ascii="Times New Roman" w:hAnsi="Times New Roman"/>
          <w:sz w:val="22"/>
          <w:szCs w:val="22"/>
          <w:lang w:val="en-CA"/>
        </w:rPr>
        <w:t>approach</w:t>
      </w:r>
      <w:r>
        <w:rPr>
          <w:rFonts w:ascii="Times New Roman" w:hAnsi="Times New Roman" w:hint="eastAsia"/>
          <w:sz w:val="22"/>
          <w:szCs w:val="22"/>
          <w:lang w:val="en-CA"/>
        </w:rPr>
        <w:t xml:space="preserve"> </w:t>
      </w:r>
      <w:r>
        <w:rPr>
          <w:rFonts w:ascii="Times New Roman" w:hAnsi="Times New Roman"/>
          <w:sz w:val="22"/>
          <w:szCs w:val="22"/>
          <w:lang w:val="en-CA"/>
        </w:rPr>
        <w:t xml:space="preserve">to support </w:t>
      </w:r>
      <w:r w:rsidR="005F4999">
        <w:rPr>
          <w:rFonts w:ascii="Times New Roman" w:hAnsi="Times New Roman"/>
          <w:sz w:val="22"/>
          <w:szCs w:val="22"/>
          <w:lang w:val="en-CA"/>
        </w:rPr>
        <w:t xml:space="preserve">the </w:t>
      </w:r>
      <w:r>
        <w:rPr>
          <w:rFonts w:ascii="Times New Roman" w:hAnsi="Times New Roman"/>
          <w:sz w:val="22"/>
          <w:szCs w:val="22"/>
          <w:lang w:val="en-CA"/>
        </w:rPr>
        <w:t xml:space="preserve">port shared panel is to use different SRS resources with different number of ports. For example, </w:t>
      </w:r>
      <w:r w:rsidR="00523AA2">
        <w:rPr>
          <w:rFonts w:ascii="Times New Roman" w:hAnsi="Times New Roman"/>
          <w:sz w:val="22"/>
          <w:szCs w:val="22"/>
          <w:lang w:val="en-CA"/>
        </w:rPr>
        <w:t xml:space="preserve">if 4 digital ports are shared among panels, then </w:t>
      </w:r>
      <w:r>
        <w:rPr>
          <w:rFonts w:ascii="Times New Roman" w:hAnsi="Times New Roman"/>
          <w:sz w:val="22"/>
          <w:szCs w:val="22"/>
          <w:lang w:val="en-CA"/>
        </w:rPr>
        <w:t xml:space="preserve">4 port SRS resource and 2 port SRS resource are indicated for STRP and for SDM, respectively. </w:t>
      </w:r>
      <w:r w:rsidR="00523AA2">
        <w:rPr>
          <w:rFonts w:ascii="Times New Roman" w:hAnsi="Times New Roman"/>
          <w:sz w:val="22"/>
          <w:szCs w:val="22"/>
          <w:lang w:val="en-CA"/>
        </w:rPr>
        <w:t xml:space="preserve">In this case, 2 digital ports are virtualized with 2 ports </w:t>
      </w:r>
      <w:r w:rsidR="00BB5F2D">
        <w:rPr>
          <w:rFonts w:ascii="Times New Roman" w:hAnsi="Times New Roman"/>
          <w:sz w:val="22"/>
          <w:szCs w:val="22"/>
          <w:lang w:val="en-CA"/>
        </w:rPr>
        <w:t xml:space="preserve">SRS resource </w:t>
      </w:r>
      <w:r w:rsidR="00523AA2">
        <w:rPr>
          <w:rFonts w:ascii="Times New Roman" w:hAnsi="Times New Roman"/>
          <w:sz w:val="22"/>
          <w:szCs w:val="22"/>
          <w:lang w:val="en-CA"/>
        </w:rPr>
        <w:t xml:space="preserve">in SRS </w:t>
      </w:r>
      <w:r w:rsidR="00BB5F2D">
        <w:rPr>
          <w:rFonts w:ascii="Times New Roman" w:hAnsi="Times New Roman"/>
          <w:sz w:val="22"/>
          <w:szCs w:val="22"/>
          <w:lang w:val="en-CA"/>
        </w:rPr>
        <w:t xml:space="preserve">resource </w:t>
      </w:r>
      <w:r w:rsidR="00523AA2">
        <w:rPr>
          <w:rFonts w:ascii="Times New Roman" w:hAnsi="Times New Roman"/>
          <w:sz w:val="22"/>
          <w:szCs w:val="22"/>
          <w:lang w:val="en-CA"/>
        </w:rPr>
        <w:t>set 0 and another 2 digital</w:t>
      </w:r>
      <w:r w:rsidR="00BB5F2D">
        <w:rPr>
          <w:rFonts w:ascii="Times New Roman" w:hAnsi="Times New Roman"/>
          <w:sz w:val="22"/>
          <w:szCs w:val="22"/>
          <w:lang w:val="en-CA"/>
        </w:rPr>
        <w:t xml:space="preserve"> ports are virtualized with </w:t>
      </w:r>
      <w:r w:rsidR="00523AA2">
        <w:rPr>
          <w:rFonts w:ascii="Times New Roman" w:hAnsi="Times New Roman"/>
          <w:sz w:val="22"/>
          <w:szCs w:val="22"/>
          <w:lang w:val="en-CA"/>
        </w:rPr>
        <w:t xml:space="preserve">2 ports </w:t>
      </w:r>
      <w:r w:rsidR="00BB5F2D">
        <w:rPr>
          <w:rFonts w:ascii="Times New Roman" w:hAnsi="Times New Roman"/>
          <w:sz w:val="22"/>
          <w:szCs w:val="22"/>
          <w:lang w:val="en-CA"/>
        </w:rPr>
        <w:t xml:space="preserve">SRS resource </w:t>
      </w:r>
      <w:r w:rsidR="00523AA2">
        <w:rPr>
          <w:rFonts w:ascii="Times New Roman" w:hAnsi="Times New Roman"/>
          <w:sz w:val="22"/>
          <w:szCs w:val="22"/>
          <w:lang w:val="en-CA"/>
        </w:rPr>
        <w:t xml:space="preserve">in SRS </w:t>
      </w:r>
      <w:r w:rsidR="00BB5F2D">
        <w:rPr>
          <w:rFonts w:ascii="Times New Roman" w:hAnsi="Times New Roman"/>
          <w:sz w:val="22"/>
          <w:szCs w:val="22"/>
          <w:lang w:val="en-CA"/>
        </w:rPr>
        <w:t xml:space="preserve">resource </w:t>
      </w:r>
      <w:r w:rsidR="00523AA2">
        <w:rPr>
          <w:rFonts w:ascii="Times New Roman" w:hAnsi="Times New Roman"/>
          <w:sz w:val="22"/>
          <w:szCs w:val="22"/>
          <w:lang w:val="en-CA"/>
        </w:rPr>
        <w:t>set 1. To this end, SRS resources with different number of port should be configured in a SRS resource set.</w:t>
      </w:r>
      <w:r w:rsidR="00856342">
        <w:rPr>
          <w:rFonts w:ascii="Times New Roman" w:hAnsi="Times New Roman"/>
          <w:sz w:val="22"/>
          <w:szCs w:val="22"/>
          <w:lang w:val="en-CA"/>
        </w:rPr>
        <w:t xml:space="preserve"> </w:t>
      </w:r>
    </w:p>
    <w:p w14:paraId="61F5BF76" w14:textId="5C41A91C" w:rsidR="0070214B" w:rsidRPr="00B60595" w:rsidRDefault="00E95311">
      <w:pPr>
        <w:spacing w:after="180"/>
        <w:ind w:firstLineChars="100" w:firstLine="220"/>
        <w:rPr>
          <w:rFonts w:ascii="Times New Roman" w:hAnsi="Times New Roman"/>
          <w:sz w:val="22"/>
          <w:szCs w:val="22"/>
        </w:rPr>
      </w:pPr>
      <w:r w:rsidRPr="00B60595">
        <w:rPr>
          <w:rFonts w:ascii="Times New Roman" w:hAnsi="Times New Roman"/>
          <w:sz w:val="22"/>
          <w:szCs w:val="22"/>
        </w:rPr>
        <w:t xml:space="preserve">Regarding TPMI field size determination </w:t>
      </w:r>
      <w:r w:rsidR="009E2620" w:rsidRPr="00B60595">
        <w:rPr>
          <w:rFonts w:ascii="Times New Roman" w:hAnsi="Times New Roman"/>
          <w:sz w:val="22"/>
          <w:szCs w:val="22"/>
        </w:rPr>
        <w:t>for SDM, 1</w:t>
      </w:r>
      <w:r w:rsidR="009E2620" w:rsidRPr="00D47995">
        <w:rPr>
          <w:rFonts w:ascii="Times New Roman" w:hAnsi="Times New Roman"/>
          <w:sz w:val="22"/>
          <w:szCs w:val="22"/>
        </w:rPr>
        <w:t>st</w:t>
      </w:r>
      <w:r w:rsidR="009E2620" w:rsidRPr="00B60595">
        <w:rPr>
          <w:rFonts w:ascii="Times New Roman" w:hAnsi="Times New Roman"/>
          <w:sz w:val="22"/>
          <w:szCs w:val="22"/>
        </w:rPr>
        <w:t xml:space="preserve"> TPMI field size is determined based on </w:t>
      </w:r>
      <w:proofErr w:type="spellStart"/>
      <w:r w:rsidR="009E2620" w:rsidRPr="00B60595">
        <w:rPr>
          <w:rFonts w:ascii="Times New Roman" w:hAnsi="Times New Roman"/>
          <w:sz w:val="22"/>
          <w:szCs w:val="22"/>
        </w:rPr>
        <w:t>maxRank</w:t>
      </w:r>
      <w:proofErr w:type="spellEnd"/>
      <w:r w:rsidR="009E2620" w:rsidRPr="00B60595">
        <w:rPr>
          <w:rFonts w:ascii="Times New Roman" w:hAnsi="Times New Roman"/>
          <w:sz w:val="22"/>
          <w:szCs w:val="22"/>
        </w:rPr>
        <w:t xml:space="preserve"> for 1</w:t>
      </w:r>
      <w:r w:rsidR="009E2620" w:rsidRPr="00D47995">
        <w:rPr>
          <w:rFonts w:ascii="Times New Roman" w:hAnsi="Times New Roman"/>
          <w:sz w:val="22"/>
          <w:szCs w:val="22"/>
        </w:rPr>
        <w:t>st</w:t>
      </w:r>
      <w:r w:rsidR="009E2620" w:rsidRPr="00B60595">
        <w:rPr>
          <w:rFonts w:ascii="Times New Roman" w:hAnsi="Times New Roman"/>
          <w:sz w:val="22"/>
          <w:szCs w:val="22"/>
        </w:rPr>
        <w:t xml:space="preserve"> panel and 2</w:t>
      </w:r>
      <w:r w:rsidR="009E2620" w:rsidRPr="00906F45">
        <w:rPr>
          <w:rFonts w:ascii="Times New Roman" w:hAnsi="Times New Roman"/>
          <w:sz w:val="22"/>
          <w:szCs w:val="22"/>
          <w:vertAlign w:val="superscript"/>
        </w:rPr>
        <w:t>nd</w:t>
      </w:r>
      <w:r w:rsidR="009E2620" w:rsidRPr="00B60595">
        <w:rPr>
          <w:rFonts w:ascii="Times New Roman" w:hAnsi="Times New Roman"/>
          <w:sz w:val="22"/>
          <w:szCs w:val="22"/>
        </w:rPr>
        <w:t xml:space="preserve"> TPMI field size is determined based on </w:t>
      </w:r>
      <w:proofErr w:type="spellStart"/>
      <w:r w:rsidR="009E2620" w:rsidRPr="00B60595">
        <w:rPr>
          <w:rFonts w:ascii="Times New Roman" w:hAnsi="Times New Roman"/>
          <w:sz w:val="22"/>
          <w:szCs w:val="22"/>
        </w:rPr>
        <w:t>maxRank</w:t>
      </w:r>
      <w:proofErr w:type="spellEnd"/>
      <w:r w:rsidR="009E2620" w:rsidRPr="00B60595">
        <w:rPr>
          <w:rFonts w:ascii="Times New Roman" w:hAnsi="Times New Roman"/>
          <w:sz w:val="22"/>
          <w:szCs w:val="22"/>
        </w:rPr>
        <w:t xml:space="preserve"> for 2</w:t>
      </w:r>
      <w:r w:rsidR="009E2620" w:rsidRPr="00906F45">
        <w:rPr>
          <w:rFonts w:ascii="Times New Roman" w:hAnsi="Times New Roman"/>
          <w:sz w:val="22"/>
          <w:szCs w:val="22"/>
          <w:vertAlign w:val="superscript"/>
        </w:rPr>
        <w:t>nd</w:t>
      </w:r>
      <w:r w:rsidR="009E2620" w:rsidRPr="00B60595">
        <w:rPr>
          <w:rFonts w:ascii="Times New Roman" w:hAnsi="Times New Roman"/>
          <w:sz w:val="22"/>
          <w:szCs w:val="22"/>
        </w:rPr>
        <w:t xml:space="preserve"> panel. On the other hand, for STRP transmission, TPMI field size </w:t>
      </w:r>
      <w:r w:rsidR="00B60595" w:rsidRPr="00906F45">
        <w:rPr>
          <w:rFonts w:ascii="Times New Roman" w:hAnsi="Times New Roman"/>
          <w:sz w:val="22"/>
          <w:szCs w:val="22"/>
        </w:rPr>
        <w:t xml:space="preserve">(i.e., X bits) </w:t>
      </w:r>
      <w:r w:rsidR="009E2620" w:rsidRPr="00B60595">
        <w:rPr>
          <w:rFonts w:ascii="Times New Roman" w:hAnsi="Times New Roman"/>
          <w:sz w:val="22"/>
          <w:szCs w:val="22"/>
        </w:rPr>
        <w:t xml:space="preserve">is determined based on legacy </w:t>
      </w:r>
      <w:proofErr w:type="spellStart"/>
      <w:r w:rsidR="009E2620" w:rsidRPr="00B60595">
        <w:rPr>
          <w:rFonts w:ascii="Times New Roman" w:hAnsi="Times New Roman"/>
          <w:sz w:val="22"/>
          <w:szCs w:val="22"/>
        </w:rPr>
        <w:t>maxRank</w:t>
      </w:r>
      <w:proofErr w:type="spellEnd"/>
      <w:r w:rsidR="009E2620" w:rsidRPr="00B60595">
        <w:rPr>
          <w:rFonts w:ascii="Times New Roman" w:hAnsi="Times New Roman"/>
          <w:sz w:val="22"/>
          <w:szCs w:val="22"/>
        </w:rPr>
        <w:t xml:space="preserve"> and </w:t>
      </w:r>
      <w:r w:rsidR="00B60595" w:rsidRPr="00906F45">
        <w:rPr>
          <w:rFonts w:ascii="Times New Roman" w:hAnsi="Times New Roman"/>
          <w:sz w:val="22"/>
          <w:szCs w:val="22"/>
        </w:rPr>
        <w:t xml:space="preserve">the TPMI field </w:t>
      </w:r>
      <w:r w:rsidR="009E2620" w:rsidRPr="00B60595">
        <w:rPr>
          <w:rFonts w:ascii="Times New Roman" w:hAnsi="Times New Roman"/>
          <w:sz w:val="22"/>
          <w:szCs w:val="22"/>
        </w:rPr>
        <w:t xml:space="preserve">is first </w:t>
      </w:r>
      <w:r w:rsidR="00B60595" w:rsidRPr="00B60595">
        <w:rPr>
          <w:rFonts w:ascii="Times New Roman" w:hAnsi="Times New Roman"/>
          <w:sz w:val="22"/>
          <w:szCs w:val="22"/>
        </w:rPr>
        <w:t xml:space="preserve">X </w:t>
      </w:r>
      <w:r w:rsidR="009E2620" w:rsidRPr="00B60595">
        <w:rPr>
          <w:rFonts w:ascii="Times New Roman" w:hAnsi="Times New Roman"/>
          <w:sz w:val="22"/>
          <w:szCs w:val="22"/>
        </w:rPr>
        <w:t xml:space="preserve">MSB bits </w:t>
      </w:r>
      <w:r w:rsidR="00B60595" w:rsidRPr="00B60595">
        <w:rPr>
          <w:rFonts w:ascii="Times New Roman" w:hAnsi="Times New Roman"/>
          <w:sz w:val="22"/>
          <w:szCs w:val="22"/>
        </w:rPr>
        <w:t>of</w:t>
      </w:r>
      <w:r w:rsidR="009E2620" w:rsidRPr="00B60595">
        <w:rPr>
          <w:rFonts w:ascii="Times New Roman" w:hAnsi="Times New Roman"/>
          <w:sz w:val="22"/>
          <w:szCs w:val="22"/>
        </w:rPr>
        <w:t xml:space="preserve"> </w:t>
      </w:r>
      <w:r w:rsidR="00726A7A" w:rsidRPr="00B60595">
        <w:rPr>
          <w:rFonts w:ascii="Times New Roman" w:hAnsi="Times New Roman"/>
          <w:sz w:val="22"/>
          <w:szCs w:val="22"/>
        </w:rPr>
        <w:t xml:space="preserve">the concatenation of the </w:t>
      </w:r>
      <w:r w:rsidR="009E2620" w:rsidRPr="00B60595">
        <w:rPr>
          <w:rFonts w:ascii="Times New Roman" w:hAnsi="Times New Roman"/>
          <w:sz w:val="22"/>
          <w:szCs w:val="22"/>
        </w:rPr>
        <w:t>1</w:t>
      </w:r>
      <w:r w:rsidR="009E2620" w:rsidRPr="00906F45">
        <w:rPr>
          <w:rFonts w:ascii="Times New Roman" w:hAnsi="Times New Roman"/>
          <w:sz w:val="22"/>
          <w:szCs w:val="22"/>
          <w:vertAlign w:val="superscript"/>
        </w:rPr>
        <w:t>st</w:t>
      </w:r>
      <w:r w:rsidR="009E2620" w:rsidRPr="00B60595">
        <w:rPr>
          <w:rFonts w:ascii="Times New Roman" w:hAnsi="Times New Roman"/>
          <w:sz w:val="22"/>
          <w:szCs w:val="22"/>
        </w:rPr>
        <w:t xml:space="preserve"> TPMI field and </w:t>
      </w:r>
      <w:r w:rsidR="00726A7A" w:rsidRPr="00B60595">
        <w:rPr>
          <w:rFonts w:ascii="Times New Roman" w:hAnsi="Times New Roman"/>
          <w:sz w:val="22"/>
          <w:szCs w:val="22"/>
        </w:rPr>
        <w:t xml:space="preserve">the </w:t>
      </w:r>
      <w:r w:rsidR="009E2620" w:rsidRPr="00B60595">
        <w:rPr>
          <w:rFonts w:ascii="Times New Roman" w:hAnsi="Times New Roman"/>
          <w:sz w:val="22"/>
          <w:szCs w:val="22"/>
        </w:rPr>
        <w:t>2</w:t>
      </w:r>
      <w:r w:rsidR="009E2620" w:rsidRPr="00906F45">
        <w:rPr>
          <w:rFonts w:ascii="Times New Roman" w:hAnsi="Times New Roman"/>
          <w:sz w:val="22"/>
          <w:szCs w:val="22"/>
          <w:vertAlign w:val="superscript"/>
        </w:rPr>
        <w:t>nd</w:t>
      </w:r>
      <w:r w:rsidR="009E2620" w:rsidRPr="00B60595">
        <w:rPr>
          <w:rFonts w:ascii="Times New Roman" w:hAnsi="Times New Roman"/>
          <w:sz w:val="22"/>
          <w:szCs w:val="22"/>
        </w:rPr>
        <w:t xml:space="preserve"> TPMI field</w:t>
      </w:r>
      <w:r w:rsidR="00726A7A" w:rsidRPr="00B60595">
        <w:rPr>
          <w:rFonts w:ascii="Times New Roman" w:hAnsi="Times New Roman"/>
          <w:sz w:val="22"/>
          <w:szCs w:val="22"/>
        </w:rPr>
        <w:t xml:space="preserve"> for SDM</w:t>
      </w:r>
      <w:r w:rsidR="009E2620" w:rsidRPr="00B60595">
        <w:rPr>
          <w:rFonts w:ascii="Times New Roman" w:hAnsi="Times New Roman"/>
          <w:sz w:val="22"/>
          <w:szCs w:val="22"/>
        </w:rPr>
        <w:t>.</w:t>
      </w:r>
      <w:r w:rsidR="00726A7A" w:rsidRPr="00B60595">
        <w:rPr>
          <w:rFonts w:ascii="Times New Roman" w:hAnsi="Times New Roman"/>
          <w:sz w:val="22"/>
          <w:szCs w:val="22"/>
        </w:rPr>
        <w:t xml:space="preserve"> Since </w:t>
      </w:r>
      <w:r w:rsidR="00AE399F" w:rsidRPr="00B60595">
        <w:rPr>
          <w:rFonts w:ascii="Times New Roman" w:hAnsi="Times New Roman"/>
          <w:sz w:val="22"/>
          <w:szCs w:val="22"/>
        </w:rPr>
        <w:t xml:space="preserve">maximum number of layer for STRP is equal </w:t>
      </w:r>
      <w:r w:rsidR="0067782F">
        <w:rPr>
          <w:rFonts w:ascii="Times New Roman" w:hAnsi="Times New Roman"/>
          <w:sz w:val="22"/>
          <w:szCs w:val="22"/>
        </w:rPr>
        <w:t xml:space="preserve">to </w:t>
      </w:r>
      <w:r w:rsidR="00726A7A" w:rsidRPr="00B60595">
        <w:rPr>
          <w:rFonts w:ascii="Times New Roman" w:hAnsi="Times New Roman"/>
          <w:sz w:val="22"/>
          <w:szCs w:val="22"/>
        </w:rPr>
        <w:t>or smaller</w:t>
      </w:r>
      <w:r w:rsidR="00AE399F" w:rsidRPr="00B60595">
        <w:rPr>
          <w:rFonts w:ascii="Times New Roman" w:hAnsi="Times New Roman"/>
          <w:sz w:val="22"/>
          <w:szCs w:val="22"/>
        </w:rPr>
        <w:t xml:space="preserve"> than maximum number of layer for SDM, </w:t>
      </w:r>
      <w:r w:rsidR="00726A7A" w:rsidRPr="00B60595">
        <w:rPr>
          <w:rFonts w:ascii="Times New Roman" w:hAnsi="Times New Roman"/>
          <w:sz w:val="22"/>
          <w:szCs w:val="22"/>
        </w:rPr>
        <w:t xml:space="preserve">sum of </w:t>
      </w:r>
      <w:r w:rsidR="00AE399F" w:rsidRPr="00B60595">
        <w:rPr>
          <w:rFonts w:ascii="Times New Roman" w:hAnsi="Times New Roman"/>
          <w:sz w:val="22"/>
          <w:szCs w:val="22"/>
        </w:rPr>
        <w:t>1</w:t>
      </w:r>
      <w:r w:rsidR="00AE399F" w:rsidRPr="00B60595">
        <w:rPr>
          <w:rFonts w:ascii="Times New Roman" w:hAnsi="Times New Roman"/>
          <w:sz w:val="22"/>
          <w:szCs w:val="22"/>
          <w:vertAlign w:val="superscript"/>
        </w:rPr>
        <w:t>st</w:t>
      </w:r>
      <w:r w:rsidR="00AE399F" w:rsidRPr="00B60595">
        <w:rPr>
          <w:rFonts w:ascii="Times New Roman" w:hAnsi="Times New Roman"/>
          <w:sz w:val="22"/>
          <w:szCs w:val="22"/>
        </w:rPr>
        <w:t xml:space="preserve"> field size </w:t>
      </w:r>
      <w:r w:rsidR="00726A7A" w:rsidRPr="00B60595">
        <w:rPr>
          <w:rFonts w:ascii="Times New Roman" w:hAnsi="Times New Roman"/>
          <w:sz w:val="22"/>
          <w:szCs w:val="22"/>
        </w:rPr>
        <w:t>and 2</w:t>
      </w:r>
      <w:r w:rsidR="00726A7A" w:rsidRPr="00906F45">
        <w:rPr>
          <w:rFonts w:ascii="Times New Roman" w:hAnsi="Times New Roman"/>
          <w:sz w:val="22"/>
          <w:szCs w:val="22"/>
          <w:vertAlign w:val="superscript"/>
        </w:rPr>
        <w:t>nd</w:t>
      </w:r>
      <w:r w:rsidR="00726A7A" w:rsidRPr="00B60595">
        <w:rPr>
          <w:rFonts w:ascii="Times New Roman" w:hAnsi="Times New Roman"/>
          <w:sz w:val="22"/>
          <w:szCs w:val="22"/>
        </w:rPr>
        <w:t xml:space="preserve"> field size </w:t>
      </w:r>
      <w:r w:rsidR="00AE399F" w:rsidRPr="00B60595">
        <w:rPr>
          <w:rFonts w:ascii="Times New Roman" w:hAnsi="Times New Roman"/>
          <w:sz w:val="22"/>
          <w:szCs w:val="22"/>
        </w:rPr>
        <w:t xml:space="preserve">is sufficient to indicate </w:t>
      </w:r>
      <w:r w:rsidR="0067782F">
        <w:rPr>
          <w:rFonts w:ascii="Times New Roman" w:hAnsi="Times New Roman"/>
          <w:sz w:val="22"/>
          <w:szCs w:val="22"/>
        </w:rPr>
        <w:t>T</w:t>
      </w:r>
      <w:r w:rsidR="00AE399F" w:rsidRPr="00B60595">
        <w:rPr>
          <w:rFonts w:ascii="Times New Roman" w:hAnsi="Times New Roman"/>
          <w:sz w:val="22"/>
          <w:szCs w:val="22"/>
        </w:rPr>
        <w:t>RI/</w:t>
      </w:r>
      <w:r w:rsidR="0067782F">
        <w:rPr>
          <w:rFonts w:ascii="Times New Roman" w:hAnsi="Times New Roman"/>
          <w:sz w:val="22"/>
          <w:szCs w:val="22"/>
        </w:rPr>
        <w:t>T</w:t>
      </w:r>
      <w:r w:rsidR="00AE399F" w:rsidRPr="00B60595">
        <w:rPr>
          <w:rFonts w:ascii="Times New Roman" w:hAnsi="Times New Roman"/>
          <w:sz w:val="22"/>
          <w:szCs w:val="22"/>
        </w:rPr>
        <w:t xml:space="preserve">PMI </w:t>
      </w:r>
      <w:r w:rsidR="00726A7A" w:rsidRPr="00B60595">
        <w:rPr>
          <w:rFonts w:ascii="Times New Roman" w:hAnsi="Times New Roman"/>
          <w:sz w:val="22"/>
          <w:szCs w:val="22"/>
        </w:rPr>
        <w:t>for STRP transmission.</w:t>
      </w:r>
      <w:r w:rsidR="00AE399F" w:rsidRPr="00B60595">
        <w:rPr>
          <w:rFonts w:ascii="Times New Roman" w:hAnsi="Times New Roman"/>
          <w:sz w:val="22"/>
          <w:szCs w:val="22"/>
        </w:rPr>
        <w:t xml:space="preserve"> </w:t>
      </w:r>
      <w:r w:rsidR="0070214B">
        <w:rPr>
          <w:rFonts w:ascii="Times New Roman" w:hAnsi="Times New Roman"/>
          <w:sz w:val="22"/>
          <w:szCs w:val="22"/>
        </w:rPr>
        <w:t xml:space="preserve">In this way, we can save 1 or 2 DCI bits. Specifically, </w:t>
      </w:r>
      <w:r w:rsidR="007B3212">
        <w:rPr>
          <w:rFonts w:ascii="Times New Roman" w:hAnsi="Times New Roman"/>
          <w:sz w:val="22"/>
          <w:szCs w:val="22"/>
        </w:rPr>
        <w:t xml:space="preserve">even </w:t>
      </w:r>
      <w:r w:rsidR="0070214B">
        <w:rPr>
          <w:rFonts w:ascii="Times New Roman" w:hAnsi="Times New Roman"/>
          <w:sz w:val="22"/>
          <w:szCs w:val="22"/>
        </w:rPr>
        <w:t xml:space="preserve">if each panel has separate digital ports, </w:t>
      </w:r>
      <w:r w:rsidR="007B3212">
        <w:rPr>
          <w:rFonts w:ascii="Times New Roman" w:hAnsi="Times New Roman"/>
          <w:sz w:val="22"/>
          <w:szCs w:val="22"/>
        </w:rPr>
        <w:t xml:space="preserve">when </w:t>
      </w:r>
      <w:r w:rsidR="0070214B">
        <w:rPr>
          <w:rFonts w:ascii="Times New Roman" w:hAnsi="Times New Roman"/>
          <w:sz w:val="22"/>
          <w:szCs w:val="22"/>
        </w:rPr>
        <w:t>max rank per panel for SDM = 2 and max rank for STRP = 4, and full power mode 1 is configured with partial coherent codebook, TPMI per panel for SDM is 5 bits and TPMI for STRP is 6 bits so that 1 bit can be saved</w:t>
      </w:r>
      <w:r w:rsidR="007B3212">
        <w:rPr>
          <w:rFonts w:ascii="Times New Roman" w:hAnsi="Times New Roman"/>
          <w:sz w:val="22"/>
          <w:szCs w:val="22"/>
        </w:rPr>
        <w:t xml:space="preserve"> with this approach. If two panel have shared digital ports, there are several cases to save 2 bits with this approach. </w:t>
      </w:r>
    </w:p>
    <w:p w14:paraId="3310E41B" w14:textId="3DDB79A5" w:rsidR="00726A7A" w:rsidRDefault="00726A7A" w:rsidP="00726A7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7B3212">
        <w:rPr>
          <w:rFonts w:ascii="Times New Roman" w:hAnsi="Times New Roman"/>
          <w:b/>
          <w:sz w:val="22"/>
          <w:szCs w:val="22"/>
        </w:rPr>
        <w:t>2</w:t>
      </w:r>
      <w:r w:rsidRPr="00726A7A">
        <w:rPr>
          <w:rFonts w:ascii="Times New Roman" w:hAnsi="Times New Roman"/>
          <w:b/>
          <w:sz w:val="22"/>
          <w:szCs w:val="22"/>
        </w:rPr>
        <w:t xml:space="preserve">: </w:t>
      </w:r>
      <w:r w:rsidRPr="00906F45">
        <w:rPr>
          <w:rFonts w:ascii="Times New Roman" w:hAnsi="Times New Roman"/>
          <w:b/>
          <w:sz w:val="22"/>
          <w:szCs w:val="22"/>
        </w:rPr>
        <w:t>For SDM,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TPMI field size is determined based on </w:t>
      </w:r>
      <w:proofErr w:type="spellStart"/>
      <w:r w:rsidRPr="00906F45">
        <w:rPr>
          <w:rFonts w:ascii="Times New Roman" w:hAnsi="Times New Roman"/>
          <w:b/>
          <w:sz w:val="22"/>
          <w:szCs w:val="22"/>
        </w:rPr>
        <w:t>maxRank</w:t>
      </w:r>
      <w:proofErr w:type="spellEnd"/>
      <w:r w:rsidRPr="00906F45">
        <w:rPr>
          <w:rFonts w:ascii="Times New Roman" w:hAnsi="Times New Roman"/>
          <w:b/>
          <w:sz w:val="22"/>
          <w:szCs w:val="22"/>
        </w:rPr>
        <w:t xml:space="preserve"> for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panel and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TPMI field size is determined based on </w:t>
      </w:r>
      <w:proofErr w:type="spellStart"/>
      <w:r w:rsidRPr="00906F45">
        <w:rPr>
          <w:rFonts w:ascii="Times New Roman" w:hAnsi="Times New Roman"/>
          <w:b/>
          <w:sz w:val="22"/>
          <w:szCs w:val="22"/>
        </w:rPr>
        <w:t>maxRank</w:t>
      </w:r>
      <w:proofErr w:type="spellEnd"/>
      <w:r w:rsidRPr="00906F45">
        <w:rPr>
          <w:rFonts w:ascii="Times New Roman" w:hAnsi="Times New Roman"/>
          <w:b/>
          <w:sz w:val="22"/>
          <w:szCs w:val="22"/>
        </w:rPr>
        <w:t xml:space="preserve"> for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panel</w:t>
      </w:r>
      <w:r>
        <w:rPr>
          <w:rFonts w:ascii="Times New Roman" w:hAnsi="Times New Roman"/>
          <w:b/>
          <w:sz w:val="22"/>
          <w:szCs w:val="22"/>
        </w:rPr>
        <w:t>.</w:t>
      </w:r>
    </w:p>
    <w:p w14:paraId="240A3FBC" w14:textId="27D673A7" w:rsidR="00726A7A" w:rsidRDefault="00726A7A" w:rsidP="00726A7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7B3212">
        <w:rPr>
          <w:rFonts w:ascii="Times New Roman" w:hAnsi="Times New Roman"/>
          <w:b/>
          <w:sz w:val="22"/>
          <w:szCs w:val="22"/>
        </w:rPr>
        <w:t>3</w:t>
      </w:r>
      <w:r w:rsidRPr="00D124EE">
        <w:rPr>
          <w:rFonts w:ascii="Times New Roman" w:hAnsi="Times New Roman"/>
          <w:b/>
          <w:sz w:val="22"/>
          <w:szCs w:val="22"/>
        </w:rPr>
        <w:t xml:space="preserve">: For </w:t>
      </w:r>
      <w:r>
        <w:rPr>
          <w:rFonts w:ascii="Times New Roman" w:hAnsi="Times New Roman"/>
          <w:b/>
          <w:sz w:val="22"/>
          <w:szCs w:val="22"/>
        </w:rPr>
        <w:t xml:space="preserve">STRP </w:t>
      </w:r>
      <w:r w:rsidRPr="00726A7A">
        <w:rPr>
          <w:rFonts w:ascii="Times New Roman" w:hAnsi="Times New Roman"/>
          <w:b/>
          <w:sz w:val="22"/>
          <w:szCs w:val="22"/>
        </w:rPr>
        <w:t xml:space="preserve">transmission, </w:t>
      </w:r>
      <w:r w:rsidRPr="00906F45">
        <w:rPr>
          <w:rFonts w:ascii="Times New Roman" w:hAnsi="Times New Roman"/>
          <w:b/>
          <w:sz w:val="22"/>
          <w:szCs w:val="22"/>
        </w:rPr>
        <w:t xml:space="preserve">TPMI field size </w:t>
      </w:r>
      <w:r w:rsidR="009832B0">
        <w:rPr>
          <w:rFonts w:ascii="Times New Roman" w:hAnsi="Times New Roman"/>
          <w:b/>
          <w:sz w:val="22"/>
          <w:szCs w:val="22"/>
        </w:rPr>
        <w:t xml:space="preserve">(i.e., X bits) </w:t>
      </w:r>
      <w:r w:rsidRPr="00906F45">
        <w:rPr>
          <w:rFonts w:ascii="Times New Roman" w:hAnsi="Times New Roman"/>
          <w:b/>
          <w:sz w:val="22"/>
          <w:szCs w:val="22"/>
        </w:rPr>
        <w:t xml:space="preserve">is determined based on legacy </w:t>
      </w:r>
      <w:proofErr w:type="spellStart"/>
      <w:r w:rsidRPr="00906F45">
        <w:rPr>
          <w:rFonts w:ascii="Times New Roman" w:hAnsi="Times New Roman"/>
          <w:b/>
          <w:sz w:val="22"/>
          <w:szCs w:val="22"/>
        </w:rPr>
        <w:t>maxRank</w:t>
      </w:r>
      <w:proofErr w:type="spellEnd"/>
      <w:r w:rsidR="009832B0">
        <w:rPr>
          <w:rFonts w:ascii="Times New Roman" w:hAnsi="Times New Roman"/>
          <w:b/>
          <w:sz w:val="22"/>
          <w:szCs w:val="22"/>
        </w:rPr>
        <w:t>,</w:t>
      </w:r>
      <w:r w:rsidRPr="00906F45">
        <w:rPr>
          <w:rFonts w:ascii="Times New Roman" w:hAnsi="Times New Roman"/>
          <w:b/>
          <w:sz w:val="22"/>
          <w:szCs w:val="22"/>
        </w:rPr>
        <w:t xml:space="preserve"> and </w:t>
      </w:r>
      <w:r w:rsidR="009832B0">
        <w:rPr>
          <w:rFonts w:ascii="Times New Roman" w:hAnsi="Times New Roman"/>
          <w:b/>
          <w:sz w:val="22"/>
          <w:szCs w:val="22"/>
        </w:rPr>
        <w:t xml:space="preserve">the </w:t>
      </w:r>
      <w:r w:rsidR="009832B0" w:rsidRPr="00D124EE">
        <w:rPr>
          <w:rFonts w:ascii="Times New Roman" w:hAnsi="Times New Roman"/>
          <w:b/>
          <w:sz w:val="22"/>
          <w:szCs w:val="22"/>
        </w:rPr>
        <w:t>TPMI field</w:t>
      </w:r>
      <w:r w:rsidRPr="00906F45">
        <w:rPr>
          <w:rFonts w:ascii="Times New Roman" w:hAnsi="Times New Roman"/>
          <w:b/>
          <w:sz w:val="22"/>
          <w:szCs w:val="22"/>
        </w:rPr>
        <w:t xml:space="preserve"> is first </w:t>
      </w:r>
      <w:r w:rsidR="009832B0">
        <w:rPr>
          <w:rFonts w:ascii="Times New Roman" w:hAnsi="Times New Roman"/>
          <w:b/>
          <w:sz w:val="22"/>
          <w:szCs w:val="22"/>
        </w:rPr>
        <w:t xml:space="preserve">X </w:t>
      </w:r>
      <w:r w:rsidRPr="00906F45">
        <w:rPr>
          <w:rFonts w:ascii="Times New Roman" w:hAnsi="Times New Roman"/>
          <w:b/>
          <w:sz w:val="22"/>
          <w:szCs w:val="22"/>
        </w:rPr>
        <w:t>MSB</w:t>
      </w:r>
      <w:r w:rsidR="009832B0">
        <w:rPr>
          <w:rFonts w:ascii="Times New Roman" w:hAnsi="Times New Roman"/>
          <w:b/>
          <w:sz w:val="22"/>
          <w:szCs w:val="22"/>
        </w:rPr>
        <w:t xml:space="preserve"> bits of</w:t>
      </w:r>
      <w:r w:rsidRPr="00906F45">
        <w:rPr>
          <w:rFonts w:ascii="Times New Roman" w:hAnsi="Times New Roman"/>
          <w:b/>
          <w:sz w:val="22"/>
          <w:szCs w:val="22"/>
        </w:rPr>
        <w:t xml:space="preserve"> the concatenation of the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TPMI field and the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TPMI field for SDM</w:t>
      </w:r>
      <w:r w:rsidR="00556C90">
        <w:rPr>
          <w:rFonts w:ascii="Times New Roman" w:hAnsi="Times New Roman"/>
          <w:b/>
          <w:sz w:val="22"/>
          <w:szCs w:val="22"/>
        </w:rPr>
        <w:t>.</w:t>
      </w:r>
    </w:p>
    <w:p w14:paraId="4D9ED5A5" w14:textId="4AF322C5" w:rsidR="006E5802" w:rsidRDefault="00B60595">
      <w:pPr>
        <w:spacing w:after="180"/>
        <w:ind w:firstLineChars="100" w:firstLine="220"/>
        <w:rPr>
          <w:rFonts w:ascii="Times New Roman" w:hAnsi="Times New Roman"/>
          <w:sz w:val="22"/>
          <w:szCs w:val="22"/>
        </w:rPr>
      </w:pPr>
      <w:r>
        <w:rPr>
          <w:rFonts w:ascii="Times New Roman" w:hAnsi="Times New Roman"/>
          <w:sz w:val="22"/>
          <w:szCs w:val="22"/>
        </w:rPr>
        <w:t>Also,</w:t>
      </w:r>
      <w:r w:rsidR="00F0540D">
        <w:rPr>
          <w:rFonts w:ascii="Times New Roman" w:hAnsi="Times New Roman"/>
          <w:sz w:val="22"/>
          <w:szCs w:val="22"/>
        </w:rPr>
        <w:t xml:space="preserve"> </w:t>
      </w:r>
      <w:r w:rsidR="00F0540D" w:rsidRPr="00906F45">
        <w:rPr>
          <w:rFonts w:ascii="Times New Roman" w:hAnsi="Times New Roman"/>
          <w:sz w:val="22"/>
          <w:szCs w:val="22"/>
        </w:rPr>
        <w:t>different number of SRS resources</w:t>
      </w:r>
      <w:r w:rsidR="00A423AF" w:rsidRPr="00906F45">
        <w:rPr>
          <w:rFonts w:ascii="Times New Roman" w:hAnsi="Times New Roman"/>
          <w:sz w:val="22"/>
          <w:szCs w:val="22"/>
        </w:rPr>
        <w:t xml:space="preserve"> for the </w:t>
      </w:r>
      <w:r w:rsidR="00A423AF">
        <w:rPr>
          <w:rFonts w:ascii="Times New Roman" w:hAnsi="Times New Roman"/>
          <w:sz w:val="22"/>
          <w:szCs w:val="22"/>
        </w:rPr>
        <w:t>two SRS resource sets should be supported</w:t>
      </w:r>
      <w:r w:rsidR="0099509F">
        <w:rPr>
          <w:rFonts w:ascii="Times New Roman" w:hAnsi="Times New Roman"/>
          <w:sz w:val="22"/>
          <w:szCs w:val="22"/>
        </w:rPr>
        <w:t xml:space="preserve"> </w:t>
      </w:r>
      <w:r w:rsidR="0099509F">
        <w:rPr>
          <w:rFonts w:ascii="Times New Roman" w:hAnsi="Times New Roman" w:hint="eastAsia"/>
          <w:sz w:val="22"/>
          <w:szCs w:val="22"/>
        </w:rPr>
        <w:t>for</w:t>
      </w:r>
      <w:r w:rsidR="00A423AF">
        <w:rPr>
          <w:rFonts w:ascii="Times New Roman" w:hAnsi="Times New Roman"/>
          <w:sz w:val="22"/>
          <w:szCs w:val="22"/>
        </w:rPr>
        <w:t xml:space="preserve"> </w:t>
      </w:r>
      <w:r w:rsidR="007A50C9">
        <w:rPr>
          <w:rFonts w:ascii="Times New Roman" w:hAnsi="Times New Roman"/>
          <w:sz w:val="22"/>
          <w:szCs w:val="22"/>
        </w:rPr>
        <w:t>CB PUSCH</w:t>
      </w:r>
      <w:r w:rsidR="0099509F">
        <w:rPr>
          <w:rFonts w:ascii="Times New Roman" w:hAnsi="Times New Roman"/>
          <w:sz w:val="22"/>
          <w:szCs w:val="22"/>
        </w:rPr>
        <w:t xml:space="preserve"> with full power mode 2.</w:t>
      </w:r>
      <w:r w:rsidR="007A50C9">
        <w:rPr>
          <w:rFonts w:ascii="Times New Roman" w:hAnsi="Times New Roman"/>
          <w:sz w:val="22"/>
          <w:szCs w:val="22"/>
        </w:rPr>
        <w:t xml:space="preserve"> </w:t>
      </w:r>
      <w:r w:rsidR="0099509F">
        <w:rPr>
          <w:rFonts w:ascii="Times New Roman" w:hAnsi="Times New Roman"/>
          <w:sz w:val="22"/>
          <w:szCs w:val="22"/>
        </w:rPr>
        <w:t>D</w:t>
      </w:r>
      <w:r w:rsidR="007A50C9">
        <w:rPr>
          <w:rFonts w:ascii="Times New Roman" w:hAnsi="Times New Roman"/>
          <w:sz w:val="22"/>
          <w:szCs w:val="22"/>
        </w:rPr>
        <w:t xml:space="preserve">ifferent panel </w:t>
      </w:r>
      <w:r w:rsidR="0067782F">
        <w:rPr>
          <w:rFonts w:ascii="Times New Roman" w:hAnsi="Times New Roman"/>
          <w:sz w:val="22"/>
          <w:szCs w:val="22"/>
        </w:rPr>
        <w:t xml:space="preserve">may </w:t>
      </w:r>
      <w:r w:rsidR="007A50C9">
        <w:rPr>
          <w:rFonts w:ascii="Times New Roman" w:hAnsi="Times New Roman"/>
          <w:sz w:val="22"/>
          <w:szCs w:val="22"/>
        </w:rPr>
        <w:t xml:space="preserve">have </w:t>
      </w:r>
      <w:r w:rsidR="0067782F">
        <w:rPr>
          <w:rFonts w:ascii="Times New Roman" w:hAnsi="Times New Roman"/>
          <w:sz w:val="22"/>
          <w:szCs w:val="22"/>
        </w:rPr>
        <w:t xml:space="preserve">different </w:t>
      </w:r>
      <w:r w:rsidR="007A50C9">
        <w:rPr>
          <w:rFonts w:ascii="Times New Roman" w:hAnsi="Times New Roman"/>
          <w:sz w:val="22"/>
          <w:szCs w:val="22"/>
        </w:rPr>
        <w:t xml:space="preserve">capability for full power mode. For example, one panel does not support full power mode but another panel supports full power mode </w:t>
      </w:r>
      <w:r w:rsidR="007A50C9">
        <w:rPr>
          <w:rFonts w:ascii="Times New Roman" w:hAnsi="Times New Roman"/>
          <w:sz w:val="22"/>
          <w:szCs w:val="22"/>
        </w:rPr>
        <w:lastRenderedPageBreak/>
        <w:t>2, then the number of SRS resource for set 0 and set 1 can be different.</w:t>
      </w:r>
      <w:r w:rsidR="0067782F">
        <w:rPr>
          <w:rFonts w:ascii="Times New Roman" w:hAnsi="Times New Roman"/>
          <w:sz w:val="22"/>
          <w:szCs w:val="22"/>
        </w:rPr>
        <w:t xml:space="preserve"> Different number of analog beams can also be considered for BM SRS resource sets. </w:t>
      </w:r>
    </w:p>
    <w:p w14:paraId="64339EE6" w14:textId="6E276A4D" w:rsidR="002D2F65" w:rsidRPr="00366EF0" w:rsidRDefault="002A0D15">
      <w:pPr>
        <w:spacing w:after="180"/>
        <w:ind w:firstLineChars="100" w:firstLine="216"/>
        <w:rPr>
          <w:rFonts w:ascii="Times New Roman" w:hAnsi="Times New Roman"/>
          <w:sz w:val="22"/>
          <w:szCs w:val="22"/>
        </w:rPr>
      </w:pPr>
      <w:r w:rsidRPr="00ED0F7C">
        <w:rPr>
          <w:rFonts w:ascii="Times New Roman" w:hAnsi="Times New Roman"/>
          <w:b/>
          <w:sz w:val="22"/>
          <w:szCs w:val="22"/>
        </w:rPr>
        <w:t xml:space="preserve">Proposal </w:t>
      </w:r>
      <w:r w:rsidR="007B3212">
        <w:rPr>
          <w:rFonts w:ascii="Times New Roman" w:hAnsi="Times New Roman"/>
          <w:b/>
          <w:sz w:val="22"/>
          <w:szCs w:val="22"/>
        </w:rPr>
        <w:t>4</w:t>
      </w:r>
      <w:r w:rsidRPr="00607F80">
        <w:rPr>
          <w:rFonts w:ascii="Times New Roman" w:hAnsi="Times New Roman"/>
          <w:b/>
          <w:sz w:val="22"/>
          <w:szCs w:val="22"/>
        </w:rPr>
        <w:t xml:space="preserve">: For </w:t>
      </w:r>
      <w:r>
        <w:rPr>
          <w:rFonts w:ascii="Times New Roman" w:hAnsi="Times New Roman"/>
          <w:b/>
          <w:sz w:val="22"/>
          <w:szCs w:val="22"/>
        </w:rPr>
        <w:t>SFN</w:t>
      </w:r>
      <w:r w:rsidR="00774F6A">
        <w:rPr>
          <w:rFonts w:ascii="Times New Roman" w:hAnsi="Times New Roman"/>
          <w:b/>
          <w:sz w:val="22"/>
          <w:szCs w:val="22"/>
        </w:rPr>
        <w:t>/SDM</w:t>
      </w:r>
      <w:r w:rsidRPr="00607F80">
        <w:rPr>
          <w:rFonts w:ascii="Times New Roman" w:hAnsi="Times New Roman"/>
          <w:b/>
          <w:sz w:val="22"/>
          <w:szCs w:val="22"/>
        </w:rPr>
        <w:t xml:space="preserve"> </w:t>
      </w:r>
      <w:proofErr w:type="spellStart"/>
      <w:r w:rsidRPr="00607F80">
        <w:rPr>
          <w:rFonts w:ascii="Times New Roman" w:hAnsi="Times New Roman"/>
          <w:b/>
          <w:sz w:val="22"/>
          <w:szCs w:val="22"/>
        </w:rPr>
        <w:t>STxMP</w:t>
      </w:r>
      <w:proofErr w:type="spellEnd"/>
      <w:r w:rsidR="0099509F">
        <w:rPr>
          <w:rFonts w:ascii="Times New Roman" w:hAnsi="Times New Roman"/>
          <w:b/>
          <w:sz w:val="22"/>
          <w:szCs w:val="22"/>
        </w:rPr>
        <w:t xml:space="preserve"> with full power mode 2</w:t>
      </w:r>
      <w:r>
        <w:rPr>
          <w:rFonts w:ascii="Times New Roman" w:hAnsi="Times New Roman"/>
          <w:b/>
          <w:sz w:val="22"/>
          <w:szCs w:val="22"/>
        </w:rPr>
        <w:t xml:space="preserve">, support </w:t>
      </w:r>
      <w:r w:rsidRPr="00366EF0">
        <w:rPr>
          <w:rFonts w:ascii="Times New Roman" w:hAnsi="Times New Roman"/>
          <w:b/>
          <w:sz w:val="22"/>
          <w:szCs w:val="22"/>
        </w:rPr>
        <w:t>different number of SRS resources for the two SRS resource sets</w:t>
      </w:r>
      <w:r w:rsidR="00774F6A" w:rsidRPr="00366EF0">
        <w:rPr>
          <w:rFonts w:ascii="Times New Roman" w:hAnsi="Times New Roman"/>
          <w:b/>
          <w:sz w:val="22"/>
          <w:szCs w:val="22"/>
        </w:rPr>
        <w:t>.</w:t>
      </w:r>
    </w:p>
    <w:p w14:paraId="029D9270" w14:textId="77777777" w:rsidR="0099509F" w:rsidRDefault="0099509F" w:rsidP="00D47995">
      <w:pPr>
        <w:spacing w:after="180"/>
        <w:ind w:firstLineChars="100" w:firstLine="220"/>
        <w:rPr>
          <w:rFonts w:ascii="Times New Roman" w:hAnsi="Times New Roman"/>
          <w:sz w:val="22"/>
          <w:szCs w:val="22"/>
        </w:rPr>
      </w:pPr>
      <w:r>
        <w:rPr>
          <w:rFonts w:ascii="Times New Roman" w:hAnsi="Times New Roman"/>
          <w:sz w:val="22"/>
          <w:szCs w:val="22"/>
        </w:rPr>
        <w:t>In the last meeting, the following agreement regarding beam reporting enhancement was made:</w:t>
      </w:r>
    </w:p>
    <w:p w14:paraId="47F4A0E9" w14:textId="77777777" w:rsidR="0099509F" w:rsidRPr="00C77E26" w:rsidRDefault="0099509F" w:rsidP="00C77E26">
      <w:pPr>
        <w:overflowPunct w:val="0"/>
        <w:autoSpaceDE w:val="0"/>
        <w:autoSpaceDN w:val="0"/>
        <w:adjustRightInd w:val="0"/>
        <w:spacing w:after="180"/>
        <w:ind w:leftChars="100" w:left="240"/>
        <w:jc w:val="both"/>
        <w:textAlignment w:val="baseline"/>
        <w:rPr>
          <w:rFonts w:ascii="Times New Roman" w:eastAsia="맑은 고딕" w:hAnsi="Times New Roman" w:cs="Times"/>
          <w:bCs/>
          <w:sz w:val="20"/>
          <w:szCs w:val="20"/>
          <w:highlight w:val="green"/>
          <w:lang w:val="en-GB" w:eastAsia="zh-CN"/>
        </w:rPr>
      </w:pPr>
      <w:r w:rsidRPr="00C77E26">
        <w:rPr>
          <w:rFonts w:ascii="Times New Roman" w:eastAsia="Times New Roman" w:hAnsi="Times New Roman" w:cs="Times"/>
          <w:bCs/>
          <w:color w:val="000000"/>
          <w:sz w:val="20"/>
          <w:szCs w:val="20"/>
          <w:highlight w:val="green"/>
          <w:lang w:val="en-GB" w:eastAsia="ja-JP"/>
        </w:rPr>
        <w:t>Agreement</w:t>
      </w:r>
    </w:p>
    <w:p w14:paraId="0ECDEBFB" w14:textId="77777777" w:rsidR="0099509F" w:rsidRPr="00C77E26" w:rsidRDefault="0099509F" w:rsidP="00C77E26">
      <w:pPr>
        <w:overflowPunct w:val="0"/>
        <w:autoSpaceDE w:val="0"/>
        <w:autoSpaceDN w:val="0"/>
        <w:adjustRightInd w:val="0"/>
        <w:spacing w:after="180"/>
        <w:ind w:leftChars="100" w:left="240"/>
        <w:jc w:val="both"/>
        <w:textAlignment w:val="baseline"/>
        <w:rPr>
          <w:rFonts w:ascii="Times New Roman" w:eastAsia="Times New Roman" w:hAnsi="Times New Roman" w:cs="Times"/>
          <w:sz w:val="20"/>
          <w:szCs w:val="20"/>
          <w:lang w:val="en-GB" w:eastAsia="ja-JP"/>
        </w:rPr>
      </w:pPr>
      <w:r w:rsidRPr="00C77E26">
        <w:rPr>
          <w:rFonts w:ascii="Times New Roman" w:eastAsia="Times New Roman" w:hAnsi="Times New Roman" w:cs="Times"/>
          <w:bCs/>
          <w:sz w:val="20"/>
          <w:szCs w:val="20"/>
          <w:lang w:val="en-GB" w:eastAsia="ja-JP"/>
        </w:rPr>
        <w:t xml:space="preserve">Enhance the Rel-17 group-based beam L1-RSRP reporting to support </w:t>
      </w:r>
      <w:proofErr w:type="spellStart"/>
      <w:r w:rsidRPr="00C77E26">
        <w:rPr>
          <w:rFonts w:ascii="Times New Roman" w:eastAsia="Times New Roman" w:hAnsi="Times New Roman" w:cs="Times"/>
          <w:bCs/>
          <w:sz w:val="20"/>
          <w:szCs w:val="20"/>
          <w:lang w:val="en-GB" w:eastAsia="ja-JP"/>
        </w:rPr>
        <w:t>STxMP</w:t>
      </w:r>
      <w:proofErr w:type="spellEnd"/>
      <w:r w:rsidRPr="00C77E26">
        <w:rPr>
          <w:rFonts w:ascii="Times New Roman" w:eastAsia="Times New Roman" w:hAnsi="Times New Roman" w:cs="Times"/>
          <w:bCs/>
          <w:sz w:val="20"/>
          <w:szCs w:val="20"/>
          <w:lang w:val="en-GB" w:eastAsia="ja-JP"/>
        </w:rPr>
        <w:t>-based transmission and down-select one in RAN1#113 meeting:</w:t>
      </w:r>
    </w:p>
    <w:p w14:paraId="0CE2ADCA" w14:textId="77777777" w:rsidR="0099509F" w:rsidRPr="00C77E26" w:rsidRDefault="0099509F" w:rsidP="00C77E26">
      <w:pPr>
        <w:numPr>
          <w:ilvl w:val="0"/>
          <w:numId w:val="33"/>
        </w:numPr>
        <w:tabs>
          <w:tab w:val="clear" w:pos="720"/>
          <w:tab w:val="num" w:pos="960"/>
        </w:tabs>
        <w:overflowPunct w:val="0"/>
        <w:autoSpaceDE w:val="0"/>
        <w:autoSpaceDN w:val="0"/>
        <w:adjustRightInd w:val="0"/>
        <w:spacing w:after="180"/>
        <w:ind w:leftChars="250" w:left="960"/>
        <w:textAlignment w:val="baseline"/>
        <w:rPr>
          <w:rFonts w:ascii="Times New Roman" w:eastAsia="Times New Roman" w:hAnsi="Times New Roman" w:cs="Times"/>
          <w:sz w:val="20"/>
          <w:szCs w:val="20"/>
          <w:lang w:val="en-GB" w:eastAsia="ja-JP"/>
        </w:rPr>
      </w:pPr>
      <w:r w:rsidRPr="00C77E26">
        <w:rPr>
          <w:rFonts w:ascii="Times New Roman" w:eastAsia="Times New Roman" w:hAnsi="Times New Roman" w:cs="Times"/>
          <w:bCs/>
          <w:sz w:val="20"/>
          <w:szCs w:val="20"/>
          <w:lang w:val="en-GB" w:eastAsia="ja-JP"/>
        </w:rPr>
        <w:t xml:space="preserve">Alt1: In each reported pair of CRIs or SSBRIs, the UL </w:t>
      </w:r>
      <w:proofErr w:type="spellStart"/>
      <w:r w:rsidRPr="00C77E26">
        <w:rPr>
          <w:rFonts w:ascii="Times New Roman" w:eastAsia="Times New Roman" w:hAnsi="Times New Roman" w:cs="Times"/>
          <w:bCs/>
          <w:sz w:val="20"/>
          <w:szCs w:val="20"/>
          <w:lang w:val="en-GB" w:eastAsia="ja-JP"/>
        </w:rPr>
        <w:t>Tx</w:t>
      </w:r>
      <w:proofErr w:type="spellEnd"/>
      <w:r w:rsidRPr="00C77E26">
        <w:rPr>
          <w:rFonts w:ascii="Times New Roman" w:eastAsia="Times New Roman" w:hAnsi="Times New Roman" w:cs="Times"/>
          <w:bCs/>
          <w:sz w:val="20"/>
          <w:szCs w:val="20"/>
          <w:lang w:val="en-GB" w:eastAsia="ja-JP"/>
        </w:rPr>
        <w:t xml:space="preserve"> spatial filters determined from the reported pair of CRIs or SSBRIs can be applied simultaneously, and the reported pair of CRIs or SSBRIs can be received simultaneously.</w:t>
      </w:r>
    </w:p>
    <w:p w14:paraId="6F31DB4C" w14:textId="77777777" w:rsidR="0099509F" w:rsidRPr="00C77E26" w:rsidRDefault="0099509F" w:rsidP="00C77E26">
      <w:pPr>
        <w:numPr>
          <w:ilvl w:val="0"/>
          <w:numId w:val="33"/>
        </w:numPr>
        <w:tabs>
          <w:tab w:val="clear" w:pos="720"/>
          <w:tab w:val="num" w:pos="960"/>
        </w:tabs>
        <w:overflowPunct w:val="0"/>
        <w:autoSpaceDE w:val="0"/>
        <w:autoSpaceDN w:val="0"/>
        <w:adjustRightInd w:val="0"/>
        <w:spacing w:after="180"/>
        <w:ind w:leftChars="250" w:left="960"/>
        <w:textAlignment w:val="baseline"/>
        <w:rPr>
          <w:rFonts w:ascii="Times New Roman" w:eastAsia="Times New Roman" w:hAnsi="Times New Roman" w:cs="Times"/>
          <w:sz w:val="20"/>
          <w:szCs w:val="20"/>
          <w:lang w:val="en-GB" w:eastAsia="ja-JP"/>
        </w:rPr>
      </w:pPr>
      <w:r w:rsidRPr="00C77E26">
        <w:rPr>
          <w:rFonts w:ascii="Times New Roman" w:eastAsia="Times New Roman" w:hAnsi="Times New Roman" w:cs="Times"/>
          <w:bCs/>
          <w:sz w:val="20"/>
          <w:szCs w:val="20"/>
          <w:lang w:val="en-GB" w:eastAsia="ja-JP"/>
        </w:rPr>
        <w:t xml:space="preserve">Alt2: In each reported pair of CRIs or SSBRIs, the UL </w:t>
      </w:r>
      <w:proofErr w:type="spellStart"/>
      <w:r w:rsidRPr="00C77E26">
        <w:rPr>
          <w:rFonts w:ascii="Times New Roman" w:eastAsia="Times New Roman" w:hAnsi="Times New Roman" w:cs="Times"/>
          <w:bCs/>
          <w:sz w:val="20"/>
          <w:szCs w:val="20"/>
          <w:lang w:val="en-GB" w:eastAsia="ja-JP"/>
        </w:rPr>
        <w:t>Tx</w:t>
      </w:r>
      <w:proofErr w:type="spellEnd"/>
      <w:r w:rsidRPr="00C77E26">
        <w:rPr>
          <w:rFonts w:ascii="Times New Roman" w:eastAsia="Times New Roman" w:hAnsi="Times New Roman" w:cs="Times"/>
          <w:bCs/>
          <w:sz w:val="20"/>
          <w:szCs w:val="20"/>
          <w:lang w:val="en-GB" w:eastAsia="ja-JP"/>
        </w:rPr>
        <w:t xml:space="preserve"> spatial filters determined from the reported pair of CRIs or SSBRIs can be applied simultaneously.</w:t>
      </w:r>
    </w:p>
    <w:p w14:paraId="66B6E64C" w14:textId="77777777" w:rsidR="0099509F" w:rsidRPr="00C77E26" w:rsidRDefault="0099509F" w:rsidP="00C77E26">
      <w:pPr>
        <w:numPr>
          <w:ilvl w:val="0"/>
          <w:numId w:val="33"/>
        </w:numPr>
        <w:tabs>
          <w:tab w:val="clear" w:pos="720"/>
          <w:tab w:val="num" w:pos="960"/>
        </w:tabs>
        <w:overflowPunct w:val="0"/>
        <w:autoSpaceDE w:val="0"/>
        <w:autoSpaceDN w:val="0"/>
        <w:adjustRightInd w:val="0"/>
        <w:spacing w:after="180"/>
        <w:ind w:leftChars="250" w:left="960"/>
        <w:textAlignment w:val="baseline"/>
        <w:rPr>
          <w:rFonts w:ascii="Times New Roman" w:eastAsia="Times New Roman" w:hAnsi="Times New Roman" w:cs="Times"/>
          <w:sz w:val="20"/>
          <w:szCs w:val="20"/>
          <w:lang w:val="en-GB" w:eastAsia="ja-JP"/>
        </w:rPr>
      </w:pPr>
      <w:r w:rsidRPr="00C77E26">
        <w:rPr>
          <w:rFonts w:ascii="Times New Roman" w:eastAsia="Times New Roman" w:hAnsi="Times New Roman" w:cs="Times"/>
          <w:bCs/>
          <w:sz w:val="20"/>
          <w:szCs w:val="20"/>
          <w:lang w:val="en-GB" w:eastAsia="ja-JP"/>
        </w:rPr>
        <w:t xml:space="preserve">Alt3: In each reported pair of CRIs or SSBRIs, UE indicates if the UL </w:t>
      </w:r>
      <w:proofErr w:type="spellStart"/>
      <w:r w:rsidRPr="00C77E26">
        <w:rPr>
          <w:rFonts w:ascii="Times New Roman" w:eastAsia="Times New Roman" w:hAnsi="Times New Roman" w:cs="Times"/>
          <w:bCs/>
          <w:sz w:val="20"/>
          <w:szCs w:val="20"/>
          <w:lang w:val="en-GB" w:eastAsia="ja-JP"/>
        </w:rPr>
        <w:t>Tx</w:t>
      </w:r>
      <w:proofErr w:type="spellEnd"/>
      <w:r w:rsidRPr="00C77E26">
        <w:rPr>
          <w:rFonts w:ascii="Times New Roman" w:eastAsia="Times New Roman" w:hAnsi="Times New Roman" w:cs="Times"/>
          <w:bCs/>
          <w:sz w:val="20"/>
          <w:szCs w:val="20"/>
          <w:lang w:val="en-GB" w:eastAsia="ja-JP"/>
        </w:rPr>
        <w:t xml:space="preserve"> spatial filters determined from the reported pair of CRIs or SSBRIs can be applied simultaneously, and/or if the reported pair of CRIs or SSBRIs can be received simultaneously.  </w:t>
      </w:r>
      <w:r w:rsidRPr="00C77E26">
        <w:rPr>
          <w:rFonts w:ascii="Times New Roman" w:eastAsia="Times New Roman" w:hAnsi="Times New Roman" w:cs="Times"/>
          <w:sz w:val="20"/>
          <w:szCs w:val="20"/>
          <w:lang w:val="en-GB" w:eastAsia="ja-JP"/>
        </w:rPr>
        <w:t xml:space="preserve"> </w:t>
      </w:r>
    </w:p>
    <w:p w14:paraId="11ADDCD6" w14:textId="77777777" w:rsidR="0099509F" w:rsidRPr="0099509F" w:rsidRDefault="0099509F" w:rsidP="00C77E26">
      <w:pPr>
        <w:numPr>
          <w:ilvl w:val="1"/>
          <w:numId w:val="33"/>
        </w:numPr>
        <w:tabs>
          <w:tab w:val="clear" w:pos="1440"/>
          <w:tab w:val="num" w:pos="1680"/>
        </w:tabs>
        <w:overflowPunct w:val="0"/>
        <w:autoSpaceDE w:val="0"/>
        <w:autoSpaceDN w:val="0"/>
        <w:adjustRightInd w:val="0"/>
        <w:spacing w:after="180"/>
        <w:ind w:leftChars="550" w:left="1680"/>
        <w:textAlignment w:val="baseline"/>
        <w:rPr>
          <w:rFonts w:ascii="Times New Roman" w:eastAsia="Times New Roman" w:hAnsi="Times New Roman" w:cs="Times"/>
          <w:b/>
          <w:sz w:val="20"/>
          <w:szCs w:val="20"/>
          <w:lang w:val="en-GB" w:eastAsia="ja-JP"/>
        </w:rPr>
      </w:pPr>
      <w:r w:rsidRPr="00C77E26">
        <w:rPr>
          <w:rFonts w:ascii="Times New Roman" w:eastAsia="Times New Roman" w:hAnsi="Times New Roman" w:cs="Times"/>
          <w:bCs/>
          <w:sz w:val="20"/>
          <w:szCs w:val="20"/>
          <w:lang w:val="en-GB" w:eastAsia="ja-JP"/>
        </w:rPr>
        <w:t xml:space="preserve">FFS: Introduce an indicator to support the above, and the number of bits and interpretation of each </w:t>
      </w:r>
      <w:proofErr w:type="spellStart"/>
      <w:r w:rsidRPr="00C77E26">
        <w:rPr>
          <w:rFonts w:ascii="Times New Roman" w:eastAsia="Times New Roman" w:hAnsi="Times New Roman" w:cs="Times"/>
          <w:bCs/>
          <w:sz w:val="20"/>
          <w:szCs w:val="20"/>
          <w:lang w:val="en-GB" w:eastAsia="ja-JP"/>
        </w:rPr>
        <w:t>codepoint</w:t>
      </w:r>
      <w:proofErr w:type="spellEnd"/>
      <w:r w:rsidRPr="00C77E26">
        <w:rPr>
          <w:rFonts w:ascii="Times New Roman" w:eastAsia="Times New Roman" w:hAnsi="Times New Roman" w:cs="Times"/>
          <w:bCs/>
          <w:sz w:val="20"/>
          <w:szCs w:val="20"/>
          <w:lang w:val="en-GB" w:eastAsia="ja-JP"/>
        </w:rPr>
        <w:t xml:space="preserve"> of the indicator</w:t>
      </w:r>
    </w:p>
    <w:p w14:paraId="47FD20EF" w14:textId="4F6AFC0B" w:rsidR="0099509F" w:rsidRDefault="00B85F05" w:rsidP="0099509F">
      <w:pPr>
        <w:spacing w:after="180"/>
        <w:ind w:firstLineChars="100" w:firstLine="220"/>
        <w:rPr>
          <w:rFonts w:ascii="Times New Roman" w:hAnsi="Times New Roman"/>
          <w:sz w:val="22"/>
          <w:szCs w:val="22"/>
        </w:rPr>
      </w:pPr>
      <w:r w:rsidRPr="00D47995">
        <w:rPr>
          <w:rFonts w:ascii="Times New Roman" w:hAnsi="Times New Roman"/>
          <w:sz w:val="22"/>
          <w:szCs w:val="22"/>
        </w:rPr>
        <w:t xml:space="preserve">In legacy beam reporting, UE can report multiple preferred beams but cannot report which pair of the multiple beams can transmit simultaneously. As a result, it is possible that </w:t>
      </w:r>
      <w:proofErr w:type="spellStart"/>
      <w:r w:rsidRPr="00D47995">
        <w:rPr>
          <w:rFonts w:ascii="Times New Roman" w:hAnsi="Times New Roman"/>
          <w:sz w:val="22"/>
          <w:szCs w:val="22"/>
        </w:rPr>
        <w:t>gNB</w:t>
      </w:r>
      <w:proofErr w:type="spellEnd"/>
      <w:r w:rsidRPr="00D47995">
        <w:rPr>
          <w:rFonts w:ascii="Times New Roman" w:hAnsi="Times New Roman"/>
          <w:sz w:val="22"/>
          <w:szCs w:val="22"/>
        </w:rPr>
        <w:t xml:space="preserve"> configures a pair of UL TCIs for </w:t>
      </w:r>
      <w:proofErr w:type="spellStart"/>
      <w:r w:rsidRPr="00D47995">
        <w:rPr>
          <w:rFonts w:ascii="Times New Roman" w:hAnsi="Times New Roman"/>
          <w:sz w:val="22"/>
          <w:szCs w:val="22"/>
        </w:rPr>
        <w:t>STxMP</w:t>
      </w:r>
      <w:proofErr w:type="spellEnd"/>
      <w:r w:rsidRPr="00D47995">
        <w:rPr>
          <w:rFonts w:ascii="Times New Roman" w:hAnsi="Times New Roman"/>
          <w:sz w:val="22"/>
          <w:szCs w:val="22"/>
        </w:rPr>
        <w:t xml:space="preserve"> but UE cannot transmit those two beams simultaneously. To address this issue, beam reporting enhancement to report pair(s) of simultaneous UL transmission beams is necessary, which is analogous to </w:t>
      </w:r>
      <w:r w:rsidR="006F3F5C" w:rsidRPr="00D47995">
        <w:rPr>
          <w:rFonts w:ascii="Times New Roman" w:hAnsi="Times New Roman"/>
          <w:sz w:val="22"/>
          <w:szCs w:val="22"/>
        </w:rPr>
        <w:t xml:space="preserve">legacy </w:t>
      </w:r>
      <w:r w:rsidRPr="00D47995">
        <w:rPr>
          <w:rFonts w:ascii="Times New Roman" w:hAnsi="Times New Roman"/>
          <w:sz w:val="22"/>
          <w:szCs w:val="22"/>
        </w:rPr>
        <w:t>group based beam reporting</w:t>
      </w:r>
      <w:r w:rsidR="006F3F5C" w:rsidRPr="00D47995">
        <w:rPr>
          <w:rFonts w:ascii="Times New Roman" w:hAnsi="Times New Roman"/>
          <w:sz w:val="22"/>
          <w:szCs w:val="22"/>
        </w:rPr>
        <w:t>.</w:t>
      </w:r>
      <w:r w:rsidR="001C389E">
        <w:rPr>
          <w:rFonts w:ascii="Times New Roman" w:hAnsi="Times New Roman"/>
          <w:sz w:val="22"/>
          <w:szCs w:val="22"/>
        </w:rPr>
        <w:t xml:space="preserve"> </w:t>
      </w:r>
      <w:r w:rsidR="00123EC0">
        <w:rPr>
          <w:rFonts w:ascii="Times New Roman" w:hAnsi="Times New Roman"/>
          <w:sz w:val="22"/>
          <w:szCs w:val="22"/>
        </w:rPr>
        <w:t xml:space="preserve">Since </w:t>
      </w:r>
      <w:proofErr w:type="spellStart"/>
      <w:r w:rsidR="00123EC0">
        <w:rPr>
          <w:rFonts w:ascii="Times New Roman" w:hAnsi="Times New Roman"/>
          <w:sz w:val="22"/>
          <w:szCs w:val="22"/>
        </w:rPr>
        <w:t>STxMP</w:t>
      </w:r>
      <w:proofErr w:type="spellEnd"/>
      <w:r w:rsidR="0099509F">
        <w:rPr>
          <w:rFonts w:ascii="Times New Roman" w:hAnsi="Times New Roman"/>
          <w:sz w:val="22"/>
          <w:szCs w:val="22"/>
        </w:rPr>
        <w:t xml:space="preserve"> beam pair is not always </w:t>
      </w:r>
      <w:r w:rsidR="00123EC0">
        <w:rPr>
          <w:rFonts w:ascii="Times New Roman" w:hAnsi="Times New Roman"/>
          <w:sz w:val="22"/>
          <w:szCs w:val="22"/>
        </w:rPr>
        <w:t xml:space="preserve">received simultaneously at UE, legacy group based beam reporting and Rel-18 </w:t>
      </w:r>
      <w:proofErr w:type="spellStart"/>
      <w:r w:rsidR="00123EC0">
        <w:rPr>
          <w:rFonts w:ascii="Times New Roman" w:hAnsi="Times New Roman"/>
          <w:sz w:val="22"/>
          <w:szCs w:val="22"/>
        </w:rPr>
        <w:t>STxMP</w:t>
      </w:r>
      <w:proofErr w:type="spellEnd"/>
      <w:r w:rsidR="00123EC0">
        <w:rPr>
          <w:rFonts w:ascii="Times New Roman" w:hAnsi="Times New Roman"/>
          <w:sz w:val="22"/>
          <w:szCs w:val="22"/>
        </w:rPr>
        <w:t xml:space="preserve"> beam pair reporting should be able to report separately. In that sense, we </w:t>
      </w:r>
      <w:r w:rsidR="0070214B">
        <w:rPr>
          <w:rFonts w:ascii="Times New Roman" w:hAnsi="Times New Roman"/>
          <w:sz w:val="22"/>
          <w:szCs w:val="22"/>
        </w:rPr>
        <w:t>support Alt 2.</w:t>
      </w:r>
      <w:r w:rsidR="00123EC0">
        <w:rPr>
          <w:rFonts w:ascii="Times New Roman" w:hAnsi="Times New Roman"/>
          <w:sz w:val="22"/>
          <w:szCs w:val="22"/>
        </w:rPr>
        <w:t xml:space="preserve"> </w:t>
      </w:r>
    </w:p>
    <w:p w14:paraId="22FC8D80" w14:textId="46626FDB" w:rsidR="0070214B" w:rsidRDefault="006F3F5C" w:rsidP="00C77E26">
      <w:pPr>
        <w:spacing w:after="180"/>
        <w:ind w:firstLineChars="100" w:firstLine="216"/>
      </w:pPr>
      <w:r w:rsidRPr="001C389E">
        <w:rPr>
          <w:rFonts w:ascii="Times New Roman" w:hAnsi="Times New Roman"/>
          <w:b/>
          <w:sz w:val="22"/>
          <w:szCs w:val="22"/>
        </w:rPr>
        <w:t xml:space="preserve">Proposal </w:t>
      </w:r>
      <w:r w:rsidR="007B3212">
        <w:rPr>
          <w:rFonts w:ascii="Times New Roman" w:hAnsi="Times New Roman"/>
          <w:b/>
          <w:sz w:val="22"/>
          <w:szCs w:val="22"/>
        </w:rPr>
        <w:t>5</w:t>
      </w:r>
      <w:r w:rsidRPr="001C389E">
        <w:rPr>
          <w:rFonts w:ascii="Times New Roman" w:hAnsi="Times New Roman"/>
          <w:b/>
          <w:sz w:val="22"/>
          <w:szCs w:val="22"/>
        </w:rPr>
        <w:t xml:space="preserve">: </w:t>
      </w:r>
      <w:r w:rsidR="0070214B">
        <w:rPr>
          <w:rFonts w:ascii="Times New Roman" w:hAnsi="Times New Roman"/>
          <w:b/>
          <w:sz w:val="22"/>
          <w:szCs w:val="22"/>
        </w:rPr>
        <w:t xml:space="preserve">For </w:t>
      </w:r>
      <w:proofErr w:type="spellStart"/>
      <w:r w:rsidR="0070214B">
        <w:rPr>
          <w:rFonts w:ascii="Times New Roman" w:hAnsi="Times New Roman"/>
          <w:b/>
          <w:sz w:val="22"/>
          <w:szCs w:val="22"/>
        </w:rPr>
        <w:t>STxMP</w:t>
      </w:r>
      <w:proofErr w:type="spellEnd"/>
      <w:r w:rsidR="0070214B">
        <w:rPr>
          <w:rFonts w:ascii="Times New Roman" w:hAnsi="Times New Roman"/>
          <w:b/>
          <w:sz w:val="22"/>
          <w:szCs w:val="22"/>
        </w:rPr>
        <w:t xml:space="preserve"> beam reporting, </w:t>
      </w:r>
      <w:r w:rsidRPr="001C389E">
        <w:rPr>
          <w:rFonts w:ascii="Times New Roman" w:hAnsi="Times New Roman"/>
          <w:b/>
          <w:sz w:val="22"/>
          <w:szCs w:val="22"/>
        </w:rPr>
        <w:t xml:space="preserve">Support </w:t>
      </w:r>
      <w:r w:rsidR="0070214B">
        <w:rPr>
          <w:rFonts w:ascii="Times New Roman" w:hAnsi="Times New Roman"/>
          <w:b/>
          <w:sz w:val="22"/>
          <w:szCs w:val="22"/>
        </w:rPr>
        <w:t>Alt 2.</w:t>
      </w:r>
    </w:p>
    <w:p w14:paraId="0149B9E4" w14:textId="7B1D02AC" w:rsidR="001B7028" w:rsidRPr="004A0DEB" w:rsidRDefault="001B7028" w:rsidP="001B7028">
      <w:pPr>
        <w:pStyle w:val="2"/>
        <w:rPr>
          <w:i w:val="0"/>
        </w:rPr>
      </w:pPr>
      <w:proofErr w:type="spellStart"/>
      <w:r>
        <w:rPr>
          <w:i w:val="0"/>
        </w:rPr>
        <w:t>STxMP</w:t>
      </w:r>
      <w:proofErr w:type="spellEnd"/>
      <w:r>
        <w:rPr>
          <w:i w:val="0"/>
        </w:rPr>
        <w:t xml:space="preserve"> based on M</w:t>
      </w:r>
      <w:r>
        <w:rPr>
          <w:rFonts w:hint="eastAsia"/>
          <w:i w:val="0"/>
        </w:rPr>
        <w:t xml:space="preserve">-DCI </w:t>
      </w:r>
      <w:proofErr w:type="spellStart"/>
      <w:r w:rsidR="00392F84">
        <w:rPr>
          <w:rFonts w:hint="eastAsia"/>
          <w:i w:val="0"/>
        </w:rPr>
        <w:t>mTRP</w:t>
      </w:r>
      <w:proofErr w:type="spellEnd"/>
      <w:r>
        <w:rPr>
          <w:rFonts w:hint="eastAsia"/>
          <w:i w:val="0"/>
        </w:rPr>
        <w:t xml:space="preserve"> PUSCH</w:t>
      </w:r>
      <w:r>
        <w:rPr>
          <w:i w:val="0"/>
        </w:rPr>
        <w:t xml:space="preserve"> framework</w:t>
      </w:r>
    </w:p>
    <w:p w14:paraId="34AD702B" w14:textId="2F073C81" w:rsidR="006B1D01" w:rsidRDefault="00C135F9">
      <w:pPr>
        <w:spacing w:after="180"/>
        <w:ind w:firstLineChars="100" w:firstLine="220"/>
        <w:rPr>
          <w:rFonts w:ascii="Times New Roman" w:hAnsi="Times New Roman"/>
          <w:sz w:val="22"/>
          <w:szCs w:val="22"/>
        </w:rPr>
      </w:pPr>
      <w:r>
        <w:rPr>
          <w:rFonts w:ascii="Times New Roman" w:hAnsi="Times New Roman"/>
          <w:sz w:val="22"/>
          <w:szCs w:val="22"/>
        </w:rPr>
        <w:t xml:space="preserve">In legacy Rel-16 M-DCI based </w:t>
      </w:r>
      <w:proofErr w:type="spellStart"/>
      <w:r>
        <w:rPr>
          <w:rFonts w:ascii="Times New Roman" w:hAnsi="Times New Roman"/>
          <w:sz w:val="22"/>
          <w:szCs w:val="22"/>
        </w:rPr>
        <w:t>mTRP</w:t>
      </w:r>
      <w:proofErr w:type="spellEnd"/>
      <w:r>
        <w:rPr>
          <w:rFonts w:ascii="Times New Roman" w:hAnsi="Times New Roman"/>
          <w:sz w:val="22"/>
          <w:szCs w:val="22"/>
        </w:rPr>
        <w:t xml:space="preserve"> PUSCH, </w:t>
      </w:r>
      <w:r w:rsidR="00341A8A">
        <w:rPr>
          <w:rFonts w:ascii="Times New Roman" w:hAnsi="Times New Roman"/>
          <w:sz w:val="22"/>
          <w:szCs w:val="22"/>
        </w:rPr>
        <w:t xml:space="preserve">different </w:t>
      </w:r>
      <w:r w:rsidR="000D4120">
        <w:rPr>
          <w:rFonts w:ascii="Times New Roman" w:hAnsi="Times New Roman"/>
          <w:sz w:val="22"/>
          <w:szCs w:val="22"/>
        </w:rPr>
        <w:t>c</w:t>
      </w:r>
      <w:r w:rsidR="00341A8A">
        <w:rPr>
          <w:rFonts w:ascii="Times New Roman" w:hAnsi="Times New Roman"/>
          <w:sz w:val="22"/>
          <w:szCs w:val="22"/>
        </w:rPr>
        <w:t>odeb</w:t>
      </w:r>
      <w:r w:rsidR="00F81668">
        <w:rPr>
          <w:rFonts w:ascii="Times New Roman" w:hAnsi="Times New Roman"/>
          <w:sz w:val="22"/>
          <w:szCs w:val="22"/>
        </w:rPr>
        <w:t>ook configuration</w:t>
      </w:r>
      <w:r w:rsidR="006B1D01">
        <w:rPr>
          <w:rFonts w:ascii="Times New Roman" w:hAnsi="Times New Roman"/>
          <w:sz w:val="22"/>
          <w:szCs w:val="22"/>
        </w:rPr>
        <w:t>,</w:t>
      </w:r>
      <w:r w:rsidR="00F81668">
        <w:rPr>
          <w:rFonts w:ascii="Times New Roman" w:hAnsi="Times New Roman"/>
          <w:sz w:val="22"/>
          <w:szCs w:val="22"/>
        </w:rPr>
        <w:t xml:space="preserve"> </w:t>
      </w:r>
      <w:r w:rsidR="00C201B7">
        <w:rPr>
          <w:rFonts w:ascii="Times New Roman" w:hAnsi="Times New Roman"/>
          <w:sz w:val="22"/>
          <w:szCs w:val="22"/>
        </w:rPr>
        <w:t>such as max rank, codebook subset restriction, full power mode and so on</w:t>
      </w:r>
      <w:r w:rsidR="006B1D01">
        <w:rPr>
          <w:rFonts w:ascii="Times New Roman" w:hAnsi="Times New Roman"/>
          <w:sz w:val="22"/>
          <w:szCs w:val="22"/>
        </w:rPr>
        <w:t>,</w:t>
      </w:r>
      <w:r w:rsidR="00C201B7">
        <w:rPr>
          <w:rFonts w:ascii="Times New Roman" w:hAnsi="Times New Roman"/>
          <w:sz w:val="22"/>
          <w:szCs w:val="22"/>
        </w:rPr>
        <w:t xml:space="preserve"> </w:t>
      </w:r>
      <w:r w:rsidR="00F81668">
        <w:rPr>
          <w:rFonts w:ascii="Times New Roman" w:hAnsi="Times New Roman"/>
          <w:sz w:val="22"/>
          <w:szCs w:val="22"/>
        </w:rPr>
        <w:t>cannot be applied</w:t>
      </w:r>
      <w:r w:rsidR="00341A8A">
        <w:rPr>
          <w:rFonts w:ascii="Times New Roman" w:hAnsi="Times New Roman"/>
          <w:sz w:val="22"/>
          <w:szCs w:val="22"/>
        </w:rPr>
        <w:t xml:space="preserve"> </w:t>
      </w:r>
      <w:r w:rsidR="004D7B11">
        <w:rPr>
          <w:rFonts w:ascii="Times New Roman" w:hAnsi="Times New Roman"/>
          <w:sz w:val="22"/>
          <w:szCs w:val="22"/>
        </w:rPr>
        <w:t xml:space="preserve">for different panel </w:t>
      </w:r>
      <w:r w:rsidR="00F81668">
        <w:rPr>
          <w:rFonts w:ascii="Times New Roman" w:hAnsi="Times New Roman"/>
          <w:sz w:val="22"/>
          <w:szCs w:val="22"/>
        </w:rPr>
        <w:t xml:space="preserve">since </w:t>
      </w:r>
      <w:r w:rsidR="006B1D01">
        <w:rPr>
          <w:rFonts w:ascii="Times New Roman" w:hAnsi="Times New Roman"/>
          <w:sz w:val="22"/>
          <w:szCs w:val="22"/>
        </w:rPr>
        <w:t xml:space="preserve">CORESET pools share the same </w:t>
      </w:r>
      <w:r w:rsidR="00C201B7" w:rsidRPr="00ED06AE">
        <w:rPr>
          <w:rFonts w:ascii="Times New Roman" w:hAnsi="Times New Roman"/>
          <w:i/>
          <w:sz w:val="22"/>
          <w:szCs w:val="22"/>
        </w:rPr>
        <w:t>PUSCH-</w:t>
      </w:r>
      <w:proofErr w:type="spellStart"/>
      <w:r w:rsidR="00C201B7" w:rsidRPr="00ED06AE">
        <w:rPr>
          <w:rFonts w:ascii="Times New Roman" w:hAnsi="Times New Roman"/>
          <w:i/>
          <w:sz w:val="22"/>
          <w:szCs w:val="22"/>
        </w:rPr>
        <w:t>Config</w:t>
      </w:r>
      <w:proofErr w:type="spellEnd"/>
      <w:r w:rsidR="00C201B7">
        <w:rPr>
          <w:rFonts w:ascii="Times New Roman" w:hAnsi="Times New Roman"/>
          <w:sz w:val="22"/>
          <w:szCs w:val="22"/>
        </w:rPr>
        <w:t xml:space="preserve"> IE</w:t>
      </w:r>
      <w:r w:rsidR="006B1D01">
        <w:rPr>
          <w:rFonts w:ascii="Times New Roman" w:hAnsi="Times New Roman"/>
          <w:sz w:val="22"/>
          <w:szCs w:val="22"/>
        </w:rPr>
        <w:t xml:space="preserve">. </w:t>
      </w:r>
      <w:r w:rsidR="005413BB">
        <w:rPr>
          <w:rFonts w:ascii="Times New Roman" w:hAnsi="Times New Roman"/>
          <w:sz w:val="22"/>
          <w:szCs w:val="22"/>
        </w:rPr>
        <w:t xml:space="preserve">However, in practice, two panels </w:t>
      </w:r>
      <w:r w:rsidR="00F35ACB">
        <w:rPr>
          <w:rFonts w:ascii="Times New Roman" w:hAnsi="Times New Roman"/>
          <w:sz w:val="22"/>
          <w:szCs w:val="22"/>
        </w:rPr>
        <w:t>can be implemented with</w:t>
      </w:r>
      <w:r w:rsidR="005413BB">
        <w:rPr>
          <w:rFonts w:ascii="Times New Roman" w:hAnsi="Times New Roman"/>
          <w:sz w:val="22"/>
          <w:szCs w:val="22"/>
        </w:rPr>
        <w:t xml:space="preserve"> different antenna configuration, </w:t>
      </w:r>
      <w:r w:rsidR="00C6270C">
        <w:rPr>
          <w:rFonts w:ascii="Times New Roman" w:hAnsi="Times New Roman"/>
          <w:sz w:val="22"/>
          <w:szCs w:val="22"/>
        </w:rPr>
        <w:t>antenna coherency characteristic</w:t>
      </w:r>
      <w:r w:rsidR="00F35ACB">
        <w:rPr>
          <w:rFonts w:ascii="Times New Roman" w:hAnsi="Times New Roman"/>
          <w:sz w:val="22"/>
          <w:szCs w:val="22"/>
        </w:rPr>
        <w:t xml:space="preserve"> and</w:t>
      </w:r>
      <w:r w:rsidR="00C6270C">
        <w:rPr>
          <w:rFonts w:ascii="Times New Roman" w:hAnsi="Times New Roman"/>
          <w:sz w:val="22"/>
          <w:szCs w:val="22"/>
        </w:rPr>
        <w:t xml:space="preserve"> </w:t>
      </w:r>
      <w:r w:rsidR="00F35ACB">
        <w:rPr>
          <w:rFonts w:ascii="Times New Roman" w:hAnsi="Times New Roman"/>
          <w:sz w:val="22"/>
          <w:szCs w:val="22"/>
        </w:rPr>
        <w:t>PA combination</w:t>
      </w:r>
      <w:r w:rsidR="005630F5">
        <w:rPr>
          <w:rFonts w:ascii="Times New Roman" w:hAnsi="Times New Roman"/>
          <w:sz w:val="22"/>
          <w:szCs w:val="22"/>
        </w:rPr>
        <w:t xml:space="preserve">. </w:t>
      </w:r>
      <w:r w:rsidR="008651B8">
        <w:rPr>
          <w:rFonts w:ascii="Times New Roman" w:hAnsi="Times New Roman"/>
          <w:sz w:val="22"/>
          <w:szCs w:val="22"/>
        </w:rPr>
        <w:t xml:space="preserve">Taking </w:t>
      </w:r>
      <w:r w:rsidR="005630F5">
        <w:rPr>
          <w:rFonts w:ascii="Times New Roman" w:hAnsi="Times New Roman"/>
          <w:sz w:val="22"/>
          <w:szCs w:val="22"/>
        </w:rPr>
        <w:t>this panel specific implementation</w:t>
      </w:r>
      <w:r w:rsidR="002C249B">
        <w:rPr>
          <w:rFonts w:ascii="Times New Roman" w:hAnsi="Times New Roman"/>
          <w:sz w:val="22"/>
          <w:szCs w:val="22"/>
        </w:rPr>
        <w:t xml:space="preserve"> into account</w:t>
      </w:r>
      <w:r w:rsidR="005630F5">
        <w:rPr>
          <w:rFonts w:ascii="Times New Roman" w:hAnsi="Times New Roman"/>
          <w:sz w:val="22"/>
          <w:szCs w:val="22"/>
        </w:rPr>
        <w:t xml:space="preserve">, </w:t>
      </w:r>
      <w:r w:rsidR="00986174">
        <w:rPr>
          <w:rFonts w:ascii="Times New Roman" w:hAnsi="Times New Roman"/>
          <w:sz w:val="22"/>
          <w:szCs w:val="22"/>
        </w:rPr>
        <w:t>separate codebook configuration should be supported for multi-panel.</w:t>
      </w:r>
    </w:p>
    <w:p w14:paraId="567D2C76" w14:textId="138291C7" w:rsidR="005F6F6E" w:rsidRDefault="0007544D" w:rsidP="00B00BDD">
      <w:pPr>
        <w:spacing w:after="180"/>
        <w:ind w:firstLineChars="100" w:firstLine="220"/>
        <w:rPr>
          <w:rFonts w:ascii="Times New Roman" w:hAnsi="Times New Roman"/>
          <w:sz w:val="22"/>
          <w:szCs w:val="22"/>
        </w:rPr>
      </w:pPr>
      <w:r>
        <w:rPr>
          <w:rFonts w:ascii="Times New Roman" w:hAnsi="Times New Roman"/>
          <w:sz w:val="22"/>
          <w:szCs w:val="22"/>
        </w:rPr>
        <w:t>Specifically, separate codebook subset restriction per panel is useful</w:t>
      </w:r>
      <w:r w:rsidR="00B00BDD">
        <w:rPr>
          <w:rFonts w:ascii="Times New Roman" w:hAnsi="Times New Roman"/>
          <w:sz w:val="22"/>
          <w:szCs w:val="22"/>
        </w:rPr>
        <w:t xml:space="preserve"> to support flexible panel implementation</w:t>
      </w:r>
      <w:r w:rsidR="003E34AA">
        <w:rPr>
          <w:rFonts w:ascii="Times New Roman" w:hAnsi="Times New Roman"/>
          <w:sz w:val="22"/>
          <w:szCs w:val="22"/>
        </w:rPr>
        <w:t xml:space="preserve">. </w:t>
      </w:r>
      <w:r w:rsidR="00B00BDD">
        <w:rPr>
          <w:rFonts w:ascii="Times New Roman" w:hAnsi="Times New Roman"/>
          <w:sz w:val="22"/>
          <w:szCs w:val="22"/>
        </w:rPr>
        <w:t>For example, UE can have fully coherent 1</w:t>
      </w:r>
      <w:r w:rsidR="00B00BDD" w:rsidRPr="004C21B9">
        <w:rPr>
          <w:rFonts w:ascii="Times New Roman" w:hAnsi="Times New Roman"/>
          <w:sz w:val="22"/>
          <w:szCs w:val="22"/>
          <w:vertAlign w:val="superscript"/>
        </w:rPr>
        <w:t>st</w:t>
      </w:r>
      <w:r w:rsidR="00B00BDD">
        <w:rPr>
          <w:rFonts w:ascii="Times New Roman" w:hAnsi="Times New Roman"/>
          <w:sz w:val="22"/>
          <w:szCs w:val="22"/>
        </w:rPr>
        <w:t xml:space="preserve"> panel but partially coherent 2</w:t>
      </w:r>
      <w:r w:rsidR="00B00BDD" w:rsidRPr="00D47995">
        <w:rPr>
          <w:rFonts w:ascii="Times New Roman" w:hAnsi="Times New Roman"/>
          <w:sz w:val="22"/>
          <w:szCs w:val="22"/>
          <w:vertAlign w:val="superscript"/>
        </w:rPr>
        <w:t>nd</w:t>
      </w:r>
      <w:r w:rsidR="00B00BDD">
        <w:rPr>
          <w:rFonts w:ascii="Times New Roman" w:hAnsi="Times New Roman"/>
          <w:sz w:val="22"/>
          <w:szCs w:val="22"/>
        </w:rPr>
        <w:t xml:space="preserve"> panel and i</w:t>
      </w:r>
      <w:r w:rsidR="00AD4659">
        <w:rPr>
          <w:rFonts w:ascii="Times New Roman" w:hAnsi="Times New Roman"/>
          <w:sz w:val="22"/>
          <w:szCs w:val="22"/>
        </w:rPr>
        <w:t xml:space="preserve">n that case, </w:t>
      </w:r>
      <w:r w:rsidR="009B1E4C">
        <w:rPr>
          <w:rFonts w:ascii="Times New Roman" w:hAnsi="Times New Roman"/>
          <w:sz w:val="22"/>
          <w:szCs w:val="22"/>
        </w:rPr>
        <w:t xml:space="preserve">full coherent codebook </w:t>
      </w:r>
      <w:r w:rsidR="00B00BDD">
        <w:rPr>
          <w:rFonts w:ascii="Times New Roman" w:hAnsi="Times New Roman"/>
          <w:sz w:val="22"/>
          <w:szCs w:val="22"/>
        </w:rPr>
        <w:t>should</w:t>
      </w:r>
      <w:r w:rsidR="009B1E4C">
        <w:rPr>
          <w:rFonts w:ascii="Times New Roman" w:hAnsi="Times New Roman"/>
          <w:sz w:val="22"/>
          <w:szCs w:val="22"/>
        </w:rPr>
        <w:t xml:space="preserve"> </w:t>
      </w:r>
      <w:r w:rsidR="00B00BDD">
        <w:rPr>
          <w:rFonts w:ascii="Times New Roman" w:hAnsi="Times New Roman"/>
          <w:sz w:val="22"/>
          <w:szCs w:val="22"/>
        </w:rPr>
        <w:t xml:space="preserve">be </w:t>
      </w:r>
      <w:r w:rsidR="009B1E4C">
        <w:rPr>
          <w:rFonts w:ascii="Times New Roman" w:hAnsi="Times New Roman"/>
          <w:sz w:val="22"/>
          <w:szCs w:val="22"/>
        </w:rPr>
        <w:t xml:space="preserve">configured for SRS resource </w:t>
      </w:r>
      <w:r w:rsidR="00B00BDD">
        <w:rPr>
          <w:rFonts w:ascii="Times New Roman" w:hAnsi="Times New Roman"/>
          <w:sz w:val="22"/>
          <w:szCs w:val="22"/>
        </w:rPr>
        <w:t xml:space="preserve">set </w:t>
      </w:r>
      <w:r w:rsidR="009B1E4C">
        <w:rPr>
          <w:rFonts w:ascii="Times New Roman" w:hAnsi="Times New Roman"/>
          <w:sz w:val="22"/>
          <w:szCs w:val="22"/>
        </w:rPr>
        <w:t>0 and</w:t>
      </w:r>
      <w:r w:rsidR="009B1E4C" w:rsidRPr="009B1E4C">
        <w:rPr>
          <w:rFonts w:ascii="Times New Roman" w:hAnsi="Times New Roman"/>
          <w:sz w:val="22"/>
          <w:szCs w:val="22"/>
        </w:rPr>
        <w:t xml:space="preserve"> </w:t>
      </w:r>
      <w:r w:rsidR="009B1E4C">
        <w:rPr>
          <w:rFonts w:ascii="Times New Roman" w:hAnsi="Times New Roman"/>
          <w:sz w:val="22"/>
          <w:szCs w:val="22"/>
        </w:rPr>
        <w:t xml:space="preserve">partially coherent codebook </w:t>
      </w:r>
      <w:r w:rsidR="00B00BDD">
        <w:rPr>
          <w:rFonts w:ascii="Times New Roman" w:hAnsi="Times New Roman"/>
          <w:sz w:val="22"/>
          <w:szCs w:val="22"/>
        </w:rPr>
        <w:t>should be</w:t>
      </w:r>
      <w:r w:rsidR="009B1E4C">
        <w:rPr>
          <w:rFonts w:ascii="Times New Roman" w:hAnsi="Times New Roman"/>
          <w:sz w:val="22"/>
          <w:szCs w:val="22"/>
        </w:rPr>
        <w:t xml:space="preserve"> configured for SRS resource </w:t>
      </w:r>
      <w:r w:rsidR="00B00BDD">
        <w:rPr>
          <w:rFonts w:ascii="Times New Roman" w:hAnsi="Times New Roman"/>
          <w:sz w:val="22"/>
          <w:szCs w:val="22"/>
        </w:rPr>
        <w:t xml:space="preserve">set </w:t>
      </w:r>
      <w:r w:rsidR="009B1E4C">
        <w:rPr>
          <w:rFonts w:ascii="Times New Roman" w:hAnsi="Times New Roman"/>
          <w:sz w:val="22"/>
          <w:szCs w:val="22"/>
        </w:rPr>
        <w:t>1.</w:t>
      </w:r>
    </w:p>
    <w:p w14:paraId="3CB57E57" w14:textId="78EE7489" w:rsidR="009B1E4C" w:rsidRDefault="00B204D0" w:rsidP="009B1E4C">
      <w:pPr>
        <w:spacing w:after="180"/>
        <w:ind w:firstLineChars="100" w:firstLine="220"/>
        <w:rPr>
          <w:rFonts w:ascii="Times New Roman" w:hAnsi="Times New Roman"/>
          <w:sz w:val="22"/>
          <w:szCs w:val="22"/>
        </w:rPr>
      </w:pPr>
      <w:r>
        <w:rPr>
          <w:rFonts w:ascii="Times New Roman" w:hAnsi="Times New Roman"/>
          <w:sz w:val="22"/>
          <w:szCs w:val="22"/>
        </w:rPr>
        <w:t>Also</w:t>
      </w:r>
      <w:r w:rsidR="009B1E4C">
        <w:rPr>
          <w:rFonts w:ascii="Times New Roman" w:hAnsi="Times New Roman"/>
          <w:sz w:val="22"/>
          <w:szCs w:val="22"/>
        </w:rPr>
        <w:t xml:space="preserve">, separate </w:t>
      </w:r>
      <w:r>
        <w:rPr>
          <w:rFonts w:ascii="Times New Roman" w:hAnsi="Times New Roman"/>
          <w:sz w:val="22"/>
          <w:szCs w:val="22"/>
        </w:rPr>
        <w:t xml:space="preserve">configuration for full power mode is useful given that antenna virtualization </w:t>
      </w:r>
      <w:r w:rsidR="007436D1">
        <w:rPr>
          <w:rFonts w:ascii="Times New Roman" w:hAnsi="Times New Roman"/>
          <w:sz w:val="22"/>
          <w:szCs w:val="22"/>
        </w:rPr>
        <w:t xml:space="preserve">to achieve full power transmission can be different per panel and </w:t>
      </w:r>
      <w:r w:rsidR="00F83A25">
        <w:rPr>
          <w:rFonts w:ascii="Times New Roman" w:hAnsi="Times New Roman"/>
          <w:sz w:val="22"/>
          <w:szCs w:val="22"/>
        </w:rPr>
        <w:t xml:space="preserve">PA combination can be different per panel as well. </w:t>
      </w:r>
    </w:p>
    <w:p w14:paraId="179D9CE7" w14:textId="2515BE51" w:rsidR="009B1E4C" w:rsidRDefault="00B6498C" w:rsidP="00C24DFD">
      <w:pPr>
        <w:spacing w:after="180"/>
        <w:ind w:firstLineChars="100" w:firstLine="220"/>
        <w:rPr>
          <w:rFonts w:ascii="Times New Roman" w:hAnsi="Times New Roman"/>
          <w:b/>
          <w:sz w:val="22"/>
          <w:szCs w:val="22"/>
        </w:rPr>
      </w:pPr>
      <w:r>
        <w:rPr>
          <w:rFonts w:ascii="Times New Roman" w:hAnsi="Times New Roman"/>
          <w:sz w:val="22"/>
          <w:szCs w:val="22"/>
        </w:rPr>
        <w:t xml:space="preserve">In addition, it is desirable to introduce two separate </w:t>
      </w:r>
      <w:proofErr w:type="spellStart"/>
      <w:r>
        <w:rPr>
          <w:rFonts w:ascii="Times New Roman" w:hAnsi="Times New Roman"/>
          <w:sz w:val="22"/>
          <w:szCs w:val="22"/>
        </w:rPr>
        <w:t>maxRank</w:t>
      </w:r>
      <w:proofErr w:type="spellEnd"/>
      <w:r>
        <w:rPr>
          <w:rFonts w:ascii="Times New Roman" w:hAnsi="Times New Roman"/>
          <w:sz w:val="22"/>
          <w:szCs w:val="22"/>
        </w:rPr>
        <w:t xml:space="preserve"> for two panels, respectively, considering multi-panel vehicle where one panel is in the front bumper of the vehicle and another panel is on the loop. The first panel, due to the limitation of smaller space, may support smaller </w:t>
      </w:r>
      <w:proofErr w:type="spellStart"/>
      <w:r>
        <w:rPr>
          <w:rFonts w:ascii="Times New Roman" w:hAnsi="Times New Roman"/>
          <w:sz w:val="22"/>
          <w:szCs w:val="22"/>
        </w:rPr>
        <w:t>maxRank</w:t>
      </w:r>
      <w:proofErr w:type="spellEnd"/>
      <w:r>
        <w:rPr>
          <w:rFonts w:ascii="Times New Roman" w:hAnsi="Times New Roman"/>
          <w:sz w:val="22"/>
          <w:szCs w:val="22"/>
        </w:rPr>
        <w:t xml:space="preserve"> than the second panel. Furthermore, </w:t>
      </w:r>
      <w:r w:rsidR="00D27D99">
        <w:rPr>
          <w:rFonts w:ascii="Times New Roman" w:hAnsi="Times New Roman"/>
          <w:sz w:val="22"/>
          <w:szCs w:val="22"/>
        </w:rPr>
        <w:t xml:space="preserve">in </w:t>
      </w:r>
      <w:r>
        <w:rPr>
          <w:rFonts w:ascii="Times New Roman" w:hAnsi="Times New Roman"/>
          <w:sz w:val="22"/>
          <w:szCs w:val="22"/>
        </w:rPr>
        <w:t xml:space="preserve">M-DCI based operation, </w:t>
      </w:r>
      <w:r w:rsidR="00DF16EE">
        <w:rPr>
          <w:rFonts w:ascii="Times New Roman" w:hAnsi="Times New Roman"/>
          <w:sz w:val="22"/>
          <w:szCs w:val="22"/>
        </w:rPr>
        <w:t xml:space="preserve">each scheduler schedules </w:t>
      </w:r>
      <w:r w:rsidR="00DF16EE">
        <w:rPr>
          <w:rFonts w:ascii="Times New Roman" w:hAnsi="Times New Roman"/>
          <w:sz w:val="22"/>
          <w:szCs w:val="22"/>
        </w:rPr>
        <w:lastRenderedPageBreak/>
        <w:t xml:space="preserve">different PUSCH </w:t>
      </w:r>
      <w:r w:rsidR="00D27D99">
        <w:rPr>
          <w:rFonts w:ascii="Times New Roman" w:hAnsi="Times New Roman"/>
          <w:sz w:val="22"/>
          <w:szCs w:val="22"/>
        </w:rPr>
        <w:t xml:space="preserve">independently due to non-ideal backhaul so that </w:t>
      </w:r>
      <w:r w:rsidR="00415A72">
        <w:rPr>
          <w:rFonts w:ascii="Times New Roman" w:hAnsi="Times New Roman"/>
          <w:sz w:val="22"/>
          <w:szCs w:val="22"/>
        </w:rPr>
        <w:t>common</w:t>
      </w:r>
      <w:r w:rsidR="00D27D99">
        <w:rPr>
          <w:rFonts w:ascii="Times New Roman" w:hAnsi="Times New Roman"/>
          <w:sz w:val="22"/>
          <w:szCs w:val="22"/>
        </w:rPr>
        <w:t xml:space="preserve"> </w:t>
      </w:r>
      <w:proofErr w:type="spellStart"/>
      <w:r w:rsidR="00D27D99">
        <w:rPr>
          <w:rFonts w:ascii="Times New Roman" w:hAnsi="Times New Roman"/>
          <w:sz w:val="22"/>
          <w:szCs w:val="22"/>
        </w:rPr>
        <w:t>maxRank</w:t>
      </w:r>
      <w:proofErr w:type="spellEnd"/>
      <w:r w:rsidR="00D27D99">
        <w:rPr>
          <w:rFonts w:ascii="Times New Roman" w:hAnsi="Times New Roman"/>
          <w:sz w:val="22"/>
          <w:szCs w:val="22"/>
        </w:rPr>
        <w:t xml:space="preserve"> </w:t>
      </w:r>
      <w:r w:rsidR="00415A72">
        <w:rPr>
          <w:rFonts w:ascii="Times New Roman" w:hAnsi="Times New Roman"/>
          <w:sz w:val="22"/>
          <w:szCs w:val="22"/>
        </w:rPr>
        <w:t xml:space="preserve">restriction </w:t>
      </w:r>
      <w:r w:rsidR="00085AC1">
        <w:rPr>
          <w:rFonts w:ascii="Times New Roman" w:hAnsi="Times New Roman"/>
          <w:sz w:val="22"/>
          <w:szCs w:val="22"/>
        </w:rPr>
        <w:t>would make NW implementation complicated</w:t>
      </w:r>
      <w:r w:rsidR="00415A72">
        <w:rPr>
          <w:rFonts w:ascii="Times New Roman" w:hAnsi="Times New Roman"/>
          <w:sz w:val="22"/>
          <w:szCs w:val="22"/>
        </w:rPr>
        <w:t>.</w:t>
      </w:r>
    </w:p>
    <w:p w14:paraId="3FC05918" w14:textId="496A03DE" w:rsidR="000A6BC4" w:rsidRDefault="008651B8" w:rsidP="008651B8">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7B3212">
        <w:rPr>
          <w:rFonts w:ascii="Times New Roman" w:hAnsi="Times New Roman"/>
          <w:b/>
          <w:sz w:val="22"/>
          <w:szCs w:val="22"/>
        </w:rPr>
        <w:t>6</w:t>
      </w:r>
      <w:r w:rsidRPr="00D62AC7">
        <w:rPr>
          <w:rFonts w:ascii="Times New Roman" w:hAnsi="Times New Roman"/>
          <w:b/>
          <w:sz w:val="22"/>
          <w:szCs w:val="22"/>
        </w:rPr>
        <w:t>:</w:t>
      </w:r>
      <w:r w:rsidR="00735A5A">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w:t>
      </w:r>
      <w:r w:rsidR="00A77184" w:rsidRPr="00366EF0">
        <w:rPr>
          <w:rFonts w:ascii="Times New Roman" w:hAnsi="Times New Roman"/>
          <w:b/>
          <w:sz w:val="22"/>
          <w:szCs w:val="22"/>
        </w:rPr>
        <w:t xml:space="preserve">max rank, codebook subset restriction, and full power mode </w:t>
      </w:r>
      <w:r w:rsidR="00735A5A" w:rsidRPr="00735A5A">
        <w:rPr>
          <w:rFonts w:ascii="Times New Roman" w:hAnsi="Times New Roman"/>
          <w:b/>
          <w:sz w:val="22"/>
          <w:szCs w:val="22"/>
        </w:rPr>
        <w:t xml:space="preserve">for different </w:t>
      </w:r>
      <w:proofErr w:type="spellStart"/>
      <w:r w:rsidR="00005284">
        <w:rPr>
          <w:rFonts w:ascii="Times New Roman" w:hAnsi="Times New Roman"/>
          <w:b/>
          <w:sz w:val="22"/>
          <w:szCs w:val="22"/>
        </w:rPr>
        <w:t>Tx</w:t>
      </w:r>
      <w:proofErr w:type="spellEnd"/>
      <w:r w:rsidR="00005284">
        <w:rPr>
          <w:rFonts w:ascii="Times New Roman" w:hAnsi="Times New Roman"/>
          <w:b/>
          <w:sz w:val="22"/>
          <w:szCs w:val="22"/>
        </w:rPr>
        <w:t xml:space="preserve"> </w:t>
      </w:r>
      <w:r w:rsidR="00735A5A" w:rsidRPr="00735A5A">
        <w:rPr>
          <w:rFonts w:ascii="Times New Roman" w:hAnsi="Times New Roman"/>
          <w:b/>
          <w:sz w:val="22"/>
          <w:szCs w:val="22"/>
        </w:rPr>
        <w:t>panels</w:t>
      </w:r>
      <w:r w:rsidR="001243A1">
        <w:rPr>
          <w:rFonts w:ascii="Times New Roman" w:hAnsi="Times New Roman"/>
          <w:b/>
          <w:sz w:val="22"/>
          <w:szCs w:val="22"/>
        </w:rPr>
        <w:t xml:space="preserve"> for MDCI MTRP</w:t>
      </w:r>
      <w:r w:rsidR="00005284">
        <w:rPr>
          <w:rFonts w:ascii="Times New Roman" w:hAnsi="Times New Roman"/>
          <w:b/>
          <w:sz w:val="22"/>
          <w:szCs w:val="22"/>
        </w:rPr>
        <w:t>.</w:t>
      </w:r>
    </w:p>
    <w:p w14:paraId="5150BD91" w14:textId="77777777" w:rsidR="00BF5463" w:rsidRPr="00D47995" w:rsidRDefault="00B00BDD" w:rsidP="00B64071">
      <w:pPr>
        <w:spacing w:after="180"/>
        <w:ind w:firstLineChars="100" w:firstLine="220"/>
        <w:rPr>
          <w:rFonts w:ascii="Times New Roman" w:hAnsi="Times New Roman" w:cs="Times New Roman"/>
          <w:sz w:val="22"/>
          <w:szCs w:val="22"/>
          <w:lang w:val="en-GB"/>
        </w:rPr>
      </w:pPr>
      <w:r w:rsidRPr="001C389E">
        <w:rPr>
          <w:rFonts w:ascii="Times New Roman" w:hAnsi="Times New Roman"/>
          <w:sz w:val="22"/>
          <w:szCs w:val="22"/>
        </w:rPr>
        <w:t xml:space="preserve">In the last meeting </w:t>
      </w:r>
      <w:r w:rsidR="001516EA" w:rsidRPr="00BF5463">
        <w:rPr>
          <w:rFonts w:ascii="Times New Roman" w:hAnsi="Times New Roman"/>
          <w:sz w:val="22"/>
          <w:szCs w:val="22"/>
        </w:rPr>
        <w:t xml:space="preserve">we agreed to </w:t>
      </w:r>
      <w:r w:rsidR="001516EA" w:rsidRPr="00D47995">
        <w:rPr>
          <w:rFonts w:ascii="Times New Roman" w:hAnsi="Times New Roman" w:cs="Times New Roman"/>
          <w:sz w:val="22"/>
          <w:szCs w:val="22"/>
          <w:lang w:val="en-GB"/>
        </w:rPr>
        <w:t>study</w:t>
      </w:r>
      <w:r w:rsidRPr="00D47995">
        <w:rPr>
          <w:rFonts w:ascii="Times New Roman" w:hAnsi="Times New Roman" w:cs="Times New Roman"/>
          <w:sz w:val="22"/>
          <w:szCs w:val="22"/>
          <w:lang w:val="en-GB"/>
        </w:rPr>
        <w:t xml:space="preserve"> enhancements of the UCI multiplexing rule to address the case that one PUCCH overlaps with two overlapped PUSCHs of </w:t>
      </w:r>
      <w:proofErr w:type="spellStart"/>
      <w:r w:rsidRPr="00D47995">
        <w:rPr>
          <w:rFonts w:ascii="Times New Roman" w:hAnsi="Times New Roman" w:cs="Times New Roman"/>
          <w:sz w:val="22"/>
          <w:szCs w:val="22"/>
          <w:lang w:val="en-GB"/>
        </w:rPr>
        <w:t>STxMP</w:t>
      </w:r>
      <w:proofErr w:type="spellEnd"/>
      <w:r w:rsidRPr="00D47995">
        <w:rPr>
          <w:rFonts w:ascii="Times New Roman" w:hAnsi="Times New Roman" w:cs="Times New Roman"/>
          <w:sz w:val="22"/>
          <w:szCs w:val="22"/>
          <w:lang w:val="en-GB"/>
        </w:rPr>
        <w:t xml:space="preserve"> PUSCH+PUSC</w:t>
      </w:r>
      <w:r w:rsidR="001516EA" w:rsidRPr="00D47995">
        <w:rPr>
          <w:rFonts w:ascii="Times New Roman" w:hAnsi="Times New Roman" w:cs="Times New Roman"/>
          <w:sz w:val="22"/>
          <w:szCs w:val="22"/>
          <w:lang w:val="en-GB"/>
        </w:rPr>
        <w:t xml:space="preserve">H. To address this issue, we can separate and discuss two cases depending on whether UE has UCI multiplexing capability or not. </w:t>
      </w:r>
    </w:p>
    <w:p w14:paraId="078DE808" w14:textId="542274FE" w:rsidR="003E4B72" w:rsidRPr="00D47995" w:rsidRDefault="001516EA" w:rsidP="00B64071">
      <w:pPr>
        <w:spacing w:after="180"/>
        <w:ind w:firstLineChars="100" w:firstLine="220"/>
        <w:rPr>
          <w:rFonts w:ascii="Times New Roman" w:hAnsi="Times New Roman" w:cs="Times New Roman"/>
          <w:sz w:val="22"/>
          <w:szCs w:val="22"/>
          <w:lang w:val="en-GB"/>
        </w:rPr>
      </w:pPr>
      <w:r w:rsidRPr="00D47995">
        <w:rPr>
          <w:rFonts w:ascii="Times New Roman" w:hAnsi="Times New Roman" w:cs="Times New Roman"/>
          <w:sz w:val="22"/>
          <w:szCs w:val="22"/>
          <w:lang w:val="en-GB"/>
        </w:rPr>
        <w:t>If UE has multiplexing capability, legacy multiplexing rule can be fully reused for each CORESET pool, separately. In AI 9.1.1. multi-TRP enhancement, enhancement to associate pool index and PUCCH resource is going on, and after it is completed</w:t>
      </w:r>
      <w:r w:rsidR="00CF443C">
        <w:rPr>
          <w:rFonts w:ascii="Times New Roman" w:hAnsi="Times New Roman" w:cs="Times New Roman"/>
          <w:sz w:val="22"/>
          <w:szCs w:val="22"/>
          <w:lang w:val="en-GB"/>
        </w:rPr>
        <w:t>,</w:t>
      </w:r>
      <w:r w:rsidRPr="00D47995">
        <w:rPr>
          <w:rFonts w:ascii="Times New Roman" w:hAnsi="Times New Roman" w:cs="Times New Roman"/>
          <w:sz w:val="22"/>
          <w:szCs w:val="22"/>
          <w:lang w:val="en-GB"/>
        </w:rPr>
        <w:t xml:space="preserve"> legacy multiplexing rule can be reused for PUSCH and PUCCH associated with the same pool index. </w:t>
      </w:r>
      <w:r w:rsidR="00BF7F30" w:rsidRPr="00D47995">
        <w:rPr>
          <w:rFonts w:ascii="Times New Roman" w:hAnsi="Times New Roman" w:cs="Times New Roman"/>
          <w:sz w:val="22"/>
          <w:szCs w:val="22"/>
          <w:lang w:val="en-GB"/>
        </w:rPr>
        <w:t xml:space="preserve">If UE does not have multiplexing capability, then </w:t>
      </w:r>
      <w:proofErr w:type="spellStart"/>
      <w:r w:rsidR="00BF7F30" w:rsidRPr="00D47995">
        <w:rPr>
          <w:rFonts w:ascii="Times New Roman" w:hAnsi="Times New Roman" w:cs="Times New Roman"/>
          <w:sz w:val="22"/>
          <w:szCs w:val="22"/>
          <w:lang w:val="en-GB"/>
        </w:rPr>
        <w:t>gNB</w:t>
      </w:r>
      <w:proofErr w:type="spellEnd"/>
      <w:r w:rsidR="00BF7F30" w:rsidRPr="00D47995">
        <w:rPr>
          <w:rFonts w:ascii="Times New Roman" w:hAnsi="Times New Roman" w:cs="Times New Roman"/>
          <w:sz w:val="22"/>
          <w:szCs w:val="22"/>
          <w:lang w:val="en-GB"/>
        </w:rPr>
        <w:t xml:space="preserve"> should avoid the collision between PUCCH and PUSCH associated with different pool index, in the same way as legacy MDCI based MTRP. In our view, introducing dropping rule between PUSCH/PUCCH associated with different pool index to handle this collision is not beneficial since each TRP with non-ideal backhaul cannot be aware of the other TRP’s dynamic scheduling so that they </w:t>
      </w:r>
      <w:r w:rsidR="00B64071" w:rsidRPr="00D47995">
        <w:rPr>
          <w:rFonts w:ascii="Times New Roman" w:hAnsi="Times New Roman" w:cs="Times New Roman"/>
          <w:sz w:val="22"/>
          <w:szCs w:val="22"/>
          <w:lang w:val="en-GB"/>
        </w:rPr>
        <w:t>cannot be aware of whether collision occurs.</w:t>
      </w:r>
    </w:p>
    <w:p w14:paraId="46FCDEB3" w14:textId="62E90BAB" w:rsidR="00B64071" w:rsidRPr="00BF5463" w:rsidRDefault="00B64071">
      <w:pPr>
        <w:spacing w:after="180"/>
        <w:ind w:firstLineChars="100" w:firstLine="216"/>
        <w:rPr>
          <w:rFonts w:ascii="Times New Roman" w:hAnsi="Times New Roman"/>
          <w:sz w:val="22"/>
          <w:szCs w:val="22"/>
        </w:rPr>
      </w:pPr>
      <w:r w:rsidRPr="001C389E">
        <w:rPr>
          <w:rFonts w:ascii="Times New Roman" w:hAnsi="Times New Roman"/>
          <w:b/>
          <w:sz w:val="22"/>
          <w:szCs w:val="22"/>
        </w:rPr>
        <w:t xml:space="preserve">Proposal </w:t>
      </w:r>
      <w:r w:rsidR="007B3212">
        <w:rPr>
          <w:rFonts w:ascii="Times New Roman" w:hAnsi="Times New Roman"/>
          <w:b/>
          <w:sz w:val="22"/>
          <w:szCs w:val="22"/>
        </w:rPr>
        <w:t>7</w:t>
      </w:r>
      <w:r w:rsidRPr="00BF5463">
        <w:rPr>
          <w:rFonts w:ascii="Times New Roman" w:hAnsi="Times New Roman"/>
          <w:b/>
          <w:sz w:val="22"/>
          <w:szCs w:val="22"/>
        </w:rPr>
        <w:t xml:space="preserve">: If UE has UCI multiplexing capability, reuse </w:t>
      </w:r>
      <w:r w:rsidRPr="00D47995">
        <w:rPr>
          <w:rFonts w:ascii="Times New Roman" w:hAnsi="Times New Roman"/>
          <w:b/>
          <w:sz w:val="22"/>
          <w:szCs w:val="22"/>
        </w:rPr>
        <w:t xml:space="preserve">legacy multiplexing rule for PUCCH and PUSCH associated with the same CORESET pool index. Otherwise, </w:t>
      </w:r>
      <w:proofErr w:type="spellStart"/>
      <w:r w:rsidRPr="00D47995">
        <w:rPr>
          <w:rFonts w:ascii="Times New Roman" w:hAnsi="Times New Roman"/>
          <w:b/>
          <w:sz w:val="22"/>
          <w:szCs w:val="22"/>
        </w:rPr>
        <w:t>gNB</w:t>
      </w:r>
      <w:proofErr w:type="spellEnd"/>
      <w:r w:rsidRPr="00D47995">
        <w:rPr>
          <w:rFonts w:ascii="Times New Roman" w:hAnsi="Times New Roman"/>
          <w:b/>
          <w:sz w:val="22"/>
          <w:szCs w:val="22"/>
        </w:rPr>
        <w:t xml:space="preserve"> should avoid the collision between PUCCH and PUSCH associated with different pool index</w:t>
      </w:r>
      <w:r w:rsidRPr="001C389E">
        <w:rPr>
          <w:rFonts w:ascii="Times New Roman" w:hAnsi="Times New Roman"/>
          <w:b/>
          <w:sz w:val="22"/>
          <w:szCs w:val="22"/>
        </w:rPr>
        <w:t>.</w:t>
      </w: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7A003864"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w:t>
      </w:r>
      <w:r w:rsidR="0099609C" w:rsidRPr="00585A18">
        <w:rPr>
          <w:rFonts w:ascii="Times New Roman" w:hAnsi="Times New Roman"/>
          <w:sz w:val="22"/>
          <w:szCs w:val="22"/>
        </w:rPr>
        <w:t xml:space="preserve">we discuss </w:t>
      </w:r>
      <w:r w:rsidR="0099609C" w:rsidRPr="00B62C7C">
        <w:rPr>
          <w:rFonts w:ascii="Times New Roman" w:hAnsi="Times New Roman"/>
          <w:sz w:val="22"/>
          <w:szCs w:val="22"/>
        </w:rPr>
        <w:t xml:space="preserve">UL precoding indication for multi-panel transmission based on S-DCI </w:t>
      </w:r>
      <w:proofErr w:type="spellStart"/>
      <w:r w:rsidR="0099609C" w:rsidRPr="00B62C7C">
        <w:rPr>
          <w:rFonts w:ascii="Times New Roman" w:hAnsi="Times New Roman"/>
          <w:sz w:val="22"/>
          <w:szCs w:val="22"/>
        </w:rPr>
        <w:t>mTRP</w:t>
      </w:r>
      <w:proofErr w:type="spellEnd"/>
      <w:r w:rsidR="0099609C" w:rsidRPr="00B62C7C">
        <w:rPr>
          <w:rFonts w:ascii="Times New Roman" w:hAnsi="Times New Roman"/>
          <w:sz w:val="22"/>
          <w:szCs w:val="22"/>
        </w:rPr>
        <w:t xml:space="preserve"> PUSCH framework and based on M-DCI </w:t>
      </w:r>
      <w:proofErr w:type="spellStart"/>
      <w:r w:rsidR="0099609C" w:rsidRPr="00B62C7C">
        <w:rPr>
          <w:rFonts w:ascii="Times New Roman" w:hAnsi="Times New Roman"/>
          <w:sz w:val="22"/>
          <w:szCs w:val="22"/>
        </w:rPr>
        <w:t>mTRP</w:t>
      </w:r>
      <w:proofErr w:type="spellEnd"/>
      <w:r w:rsidR="0099609C" w:rsidRPr="00B62C7C">
        <w:rPr>
          <w:rFonts w:ascii="Times New Roman" w:hAnsi="Times New Roman"/>
          <w:sz w:val="22"/>
          <w:szCs w:val="22"/>
        </w:rPr>
        <w:t xml:space="preserve"> PUSCH framework, separately</w:t>
      </w:r>
      <w:r w:rsidR="002154AA">
        <w:rPr>
          <w:rFonts w:ascii="Times New Roman" w:hAnsi="Times New Roman"/>
        </w:rPr>
        <w:t>,</w:t>
      </w:r>
      <w:r w:rsidR="004D2D51">
        <w:rPr>
          <w:rFonts w:ascii="Times New Roman" w:hAnsi="Times New Roman"/>
        </w:rPr>
        <w:t xml:space="preserve"> </w:t>
      </w:r>
      <w:r w:rsidR="00956C7E" w:rsidRPr="004A0DEB">
        <w:rPr>
          <w:rFonts w:ascii="Times New Roman" w:hAnsi="Times New Roman"/>
        </w:rPr>
        <w:t>and propose the followings</w:t>
      </w:r>
      <w:r w:rsidR="002154AA">
        <w:rPr>
          <w:rFonts w:ascii="Times New Roman" w:hAnsi="Times New Roman"/>
        </w:rPr>
        <w:t>:</w:t>
      </w:r>
    </w:p>
    <w:p w14:paraId="143DB084" w14:textId="77777777" w:rsidR="00F8015A" w:rsidRDefault="00F8015A" w:rsidP="000B1DF6">
      <w:pPr>
        <w:ind w:firstLineChars="193" w:firstLine="463"/>
        <w:jc w:val="both"/>
        <w:rPr>
          <w:rFonts w:ascii="Times New Roman" w:hAnsi="Times New Roman"/>
        </w:rPr>
      </w:pPr>
    </w:p>
    <w:p w14:paraId="754D69B7" w14:textId="75804923" w:rsidR="00956C7E" w:rsidRDefault="00FD37A6" w:rsidP="00956C7E">
      <w:pPr>
        <w:spacing w:after="180"/>
        <w:ind w:firstLineChars="100" w:firstLine="236"/>
        <w:rPr>
          <w:rFonts w:ascii="Times New Roman" w:hAnsi="Times New Roman"/>
          <w:b/>
        </w:rPr>
      </w:pPr>
      <w:proofErr w:type="spellStart"/>
      <w:r w:rsidRPr="00FD37A6">
        <w:rPr>
          <w:rFonts w:ascii="Times New Roman" w:hAnsi="Times New Roman"/>
          <w:b/>
        </w:rPr>
        <w:t>STxMP</w:t>
      </w:r>
      <w:proofErr w:type="spellEnd"/>
      <w:r w:rsidRPr="00FD37A6">
        <w:rPr>
          <w:rFonts w:ascii="Times New Roman" w:hAnsi="Times New Roman"/>
          <w:b/>
        </w:rPr>
        <w:t xml:space="preserve"> based on S-DCI </w:t>
      </w:r>
      <w:proofErr w:type="spellStart"/>
      <w:r w:rsidR="00392F84">
        <w:rPr>
          <w:rFonts w:ascii="Times New Roman" w:hAnsi="Times New Roman"/>
          <w:b/>
        </w:rPr>
        <w:t>mTRP</w:t>
      </w:r>
      <w:proofErr w:type="spellEnd"/>
      <w:r w:rsidRPr="00FD37A6">
        <w:rPr>
          <w:rFonts w:ascii="Times New Roman" w:hAnsi="Times New Roman"/>
          <w:b/>
        </w:rPr>
        <w:t xml:space="preserve"> PUSCH framework</w:t>
      </w:r>
      <w:r w:rsidR="00956C7E" w:rsidRPr="004D2D51">
        <w:rPr>
          <w:rFonts w:ascii="Times New Roman" w:hAnsi="Times New Roman"/>
          <w:b/>
        </w:rPr>
        <w:t xml:space="preserve">: </w:t>
      </w:r>
    </w:p>
    <w:p w14:paraId="0749DA35" w14:textId="77777777" w:rsidR="00C77E26" w:rsidRDefault="00C77E26" w:rsidP="00C77E26">
      <w:pPr>
        <w:spacing w:after="180"/>
        <w:ind w:firstLineChars="100" w:firstLine="216"/>
        <w:rPr>
          <w:rFonts w:ascii="Times New Roman" w:hAnsi="Times New Roman"/>
          <w:b/>
          <w:sz w:val="22"/>
          <w:szCs w:val="22"/>
          <w:lang w:val="en-CA"/>
        </w:rPr>
      </w:pPr>
      <w:r w:rsidRPr="00547CDB">
        <w:rPr>
          <w:rFonts w:ascii="Times New Roman" w:hAnsi="Times New Roman"/>
          <w:b/>
          <w:sz w:val="22"/>
          <w:szCs w:val="22"/>
        </w:rPr>
        <w:t xml:space="preserve">Observation 1: </w:t>
      </w:r>
      <w:r w:rsidRPr="00547CDB">
        <w:rPr>
          <w:rFonts w:ascii="Times New Roman" w:hAnsi="Times New Roman"/>
          <w:b/>
          <w:sz w:val="22"/>
          <w:szCs w:val="22"/>
          <w:lang w:val="en-CA"/>
        </w:rPr>
        <w:t>In order to support SDM with UE implementation that digital ports are shared among panels, partial/non-coherent TPMI can be indicated but</w:t>
      </w:r>
      <w:r>
        <w:rPr>
          <w:rFonts w:ascii="Times New Roman" w:hAnsi="Times New Roman"/>
          <w:b/>
          <w:sz w:val="22"/>
          <w:szCs w:val="22"/>
          <w:lang w:val="en-CA"/>
        </w:rPr>
        <w:t>,</w:t>
      </w:r>
      <w:r w:rsidRPr="00547CDB">
        <w:rPr>
          <w:rFonts w:ascii="Times New Roman" w:hAnsi="Times New Roman"/>
          <w:b/>
          <w:sz w:val="22"/>
          <w:szCs w:val="22"/>
          <w:lang w:val="en-CA"/>
        </w:rPr>
        <w:t xml:space="preserve"> </w:t>
      </w:r>
      <w:r>
        <w:rPr>
          <w:rFonts w:ascii="Times New Roman" w:hAnsi="Times New Roman"/>
          <w:b/>
          <w:sz w:val="22"/>
          <w:szCs w:val="22"/>
          <w:lang w:val="en-CA"/>
        </w:rPr>
        <w:t xml:space="preserve">in case of 4 ports </w:t>
      </w:r>
      <w:r w:rsidRPr="00547CDB">
        <w:rPr>
          <w:rFonts w:ascii="Times New Roman" w:hAnsi="Times New Roman"/>
          <w:b/>
          <w:sz w:val="22"/>
          <w:szCs w:val="22"/>
          <w:lang w:val="en-CA"/>
        </w:rPr>
        <w:t xml:space="preserve">rank 2 </w:t>
      </w:r>
      <w:proofErr w:type="gramStart"/>
      <w:r>
        <w:rPr>
          <w:rFonts w:ascii="Times New Roman" w:hAnsi="Times New Roman"/>
          <w:b/>
          <w:sz w:val="22"/>
          <w:szCs w:val="22"/>
          <w:lang w:val="en-CA"/>
        </w:rPr>
        <w:t>codebook</w:t>
      </w:r>
      <w:proofErr w:type="gramEnd"/>
      <w:r>
        <w:rPr>
          <w:rFonts w:ascii="Times New Roman" w:hAnsi="Times New Roman"/>
          <w:b/>
          <w:sz w:val="22"/>
          <w:szCs w:val="22"/>
          <w:lang w:val="en-CA"/>
        </w:rPr>
        <w:t xml:space="preserve">, </w:t>
      </w:r>
      <w:r w:rsidRPr="00547CDB">
        <w:rPr>
          <w:rFonts w:ascii="Times New Roman" w:hAnsi="Times New Roman"/>
          <w:b/>
          <w:sz w:val="22"/>
          <w:szCs w:val="22"/>
          <w:lang w:val="en-CA"/>
        </w:rPr>
        <w:t>precoding gain is limited because only port selection PMIs, i.e., 0-5, are available</w:t>
      </w:r>
      <w:r>
        <w:rPr>
          <w:rFonts w:ascii="Times New Roman" w:hAnsi="Times New Roman"/>
          <w:b/>
          <w:sz w:val="22"/>
          <w:szCs w:val="22"/>
          <w:lang w:val="en-CA"/>
        </w:rPr>
        <w:t>.</w:t>
      </w:r>
    </w:p>
    <w:p w14:paraId="3744E6D7" w14:textId="77777777" w:rsidR="00C77E26" w:rsidRPr="00547CDB" w:rsidRDefault="00C77E26" w:rsidP="00C77E26">
      <w:pPr>
        <w:spacing w:after="180"/>
        <w:ind w:firstLineChars="100" w:firstLine="216"/>
        <w:rPr>
          <w:rFonts w:ascii="Times New Roman" w:hAnsi="Times New Roman"/>
          <w:sz w:val="22"/>
          <w:szCs w:val="22"/>
          <w:lang w:val="en-CA"/>
        </w:rPr>
      </w:pPr>
      <w:r w:rsidRPr="00547CDB">
        <w:rPr>
          <w:rFonts w:ascii="Times New Roman" w:hAnsi="Times New Roman"/>
          <w:b/>
          <w:sz w:val="22"/>
          <w:szCs w:val="22"/>
          <w:lang w:val="en-CA"/>
        </w:rPr>
        <w:t xml:space="preserve">Proposal </w:t>
      </w:r>
      <w:r>
        <w:rPr>
          <w:rFonts w:ascii="Times New Roman" w:hAnsi="Times New Roman"/>
          <w:b/>
          <w:sz w:val="22"/>
          <w:szCs w:val="22"/>
          <w:lang w:val="en-CA"/>
        </w:rPr>
        <w:t>1</w:t>
      </w:r>
      <w:r w:rsidRPr="00547CDB">
        <w:rPr>
          <w:rFonts w:ascii="Times New Roman" w:hAnsi="Times New Roman"/>
          <w:b/>
          <w:sz w:val="22"/>
          <w:szCs w:val="22"/>
          <w:lang w:val="en-CA"/>
        </w:rPr>
        <w:t xml:space="preserve">: In order to address the issue in Observation 1, rank 2 full coherent TPMI can be indicated as well </w:t>
      </w:r>
      <w:r>
        <w:rPr>
          <w:rFonts w:ascii="Times New Roman" w:hAnsi="Times New Roman"/>
          <w:b/>
          <w:sz w:val="22"/>
          <w:szCs w:val="22"/>
          <w:lang w:val="en-CA"/>
        </w:rPr>
        <w:t xml:space="preserve">for SDM </w:t>
      </w:r>
      <w:r w:rsidRPr="00547CDB">
        <w:rPr>
          <w:rFonts w:ascii="Times New Roman" w:hAnsi="Times New Roman"/>
          <w:b/>
          <w:sz w:val="22"/>
          <w:szCs w:val="22"/>
          <w:lang w:val="en-CA"/>
        </w:rPr>
        <w:t xml:space="preserve">and UE applies zero value for certain two rows of </w:t>
      </w:r>
      <w:r>
        <w:rPr>
          <w:rFonts w:ascii="Times New Roman" w:hAnsi="Times New Roman"/>
          <w:b/>
          <w:sz w:val="22"/>
          <w:szCs w:val="22"/>
          <w:lang w:val="en-CA"/>
        </w:rPr>
        <w:t>full coherent</w:t>
      </w:r>
      <w:r w:rsidRPr="00547CDB">
        <w:rPr>
          <w:rFonts w:ascii="Times New Roman" w:hAnsi="Times New Roman"/>
          <w:b/>
          <w:sz w:val="22"/>
          <w:szCs w:val="22"/>
          <w:lang w:val="en-CA"/>
        </w:rPr>
        <w:t xml:space="preserve"> precoding matrix to use 2 digital ports per panel.</w:t>
      </w:r>
    </w:p>
    <w:p w14:paraId="695899CC" w14:textId="77777777" w:rsidR="00C77E26" w:rsidRDefault="00C77E26" w:rsidP="00C77E26">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2</w:t>
      </w:r>
      <w:r w:rsidRPr="00726A7A">
        <w:rPr>
          <w:rFonts w:ascii="Times New Roman" w:hAnsi="Times New Roman"/>
          <w:b/>
          <w:sz w:val="22"/>
          <w:szCs w:val="22"/>
        </w:rPr>
        <w:t xml:space="preserve">: </w:t>
      </w:r>
      <w:r w:rsidRPr="00906F45">
        <w:rPr>
          <w:rFonts w:ascii="Times New Roman" w:hAnsi="Times New Roman"/>
          <w:b/>
          <w:sz w:val="22"/>
          <w:szCs w:val="22"/>
        </w:rPr>
        <w:t>For SDM,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TPMI field size is determined based on </w:t>
      </w:r>
      <w:proofErr w:type="spellStart"/>
      <w:r w:rsidRPr="00906F45">
        <w:rPr>
          <w:rFonts w:ascii="Times New Roman" w:hAnsi="Times New Roman"/>
          <w:b/>
          <w:sz w:val="22"/>
          <w:szCs w:val="22"/>
        </w:rPr>
        <w:t>maxRank</w:t>
      </w:r>
      <w:proofErr w:type="spellEnd"/>
      <w:r w:rsidRPr="00906F45">
        <w:rPr>
          <w:rFonts w:ascii="Times New Roman" w:hAnsi="Times New Roman"/>
          <w:b/>
          <w:sz w:val="22"/>
          <w:szCs w:val="22"/>
        </w:rPr>
        <w:t xml:space="preserve"> for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panel and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TPMI field size is determined based on </w:t>
      </w:r>
      <w:proofErr w:type="spellStart"/>
      <w:r w:rsidRPr="00906F45">
        <w:rPr>
          <w:rFonts w:ascii="Times New Roman" w:hAnsi="Times New Roman"/>
          <w:b/>
          <w:sz w:val="22"/>
          <w:szCs w:val="22"/>
        </w:rPr>
        <w:t>maxRank</w:t>
      </w:r>
      <w:proofErr w:type="spellEnd"/>
      <w:r w:rsidRPr="00906F45">
        <w:rPr>
          <w:rFonts w:ascii="Times New Roman" w:hAnsi="Times New Roman"/>
          <w:b/>
          <w:sz w:val="22"/>
          <w:szCs w:val="22"/>
        </w:rPr>
        <w:t xml:space="preserve"> for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panel</w:t>
      </w:r>
      <w:r>
        <w:rPr>
          <w:rFonts w:ascii="Times New Roman" w:hAnsi="Times New Roman"/>
          <w:b/>
          <w:sz w:val="22"/>
          <w:szCs w:val="22"/>
        </w:rPr>
        <w:t>.</w:t>
      </w:r>
    </w:p>
    <w:p w14:paraId="07112332" w14:textId="77777777" w:rsidR="00C77E26" w:rsidRDefault="00C77E26" w:rsidP="00C77E26">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3</w:t>
      </w:r>
      <w:r w:rsidRPr="00D124EE">
        <w:rPr>
          <w:rFonts w:ascii="Times New Roman" w:hAnsi="Times New Roman"/>
          <w:b/>
          <w:sz w:val="22"/>
          <w:szCs w:val="22"/>
        </w:rPr>
        <w:t xml:space="preserve">: For </w:t>
      </w:r>
      <w:r>
        <w:rPr>
          <w:rFonts w:ascii="Times New Roman" w:hAnsi="Times New Roman"/>
          <w:b/>
          <w:sz w:val="22"/>
          <w:szCs w:val="22"/>
        </w:rPr>
        <w:t xml:space="preserve">STRP </w:t>
      </w:r>
      <w:r w:rsidRPr="00726A7A">
        <w:rPr>
          <w:rFonts w:ascii="Times New Roman" w:hAnsi="Times New Roman"/>
          <w:b/>
          <w:sz w:val="22"/>
          <w:szCs w:val="22"/>
        </w:rPr>
        <w:t xml:space="preserve">transmission, </w:t>
      </w:r>
      <w:r w:rsidRPr="00906F45">
        <w:rPr>
          <w:rFonts w:ascii="Times New Roman" w:hAnsi="Times New Roman"/>
          <w:b/>
          <w:sz w:val="22"/>
          <w:szCs w:val="22"/>
        </w:rPr>
        <w:t xml:space="preserve">TPMI field size </w:t>
      </w:r>
      <w:r>
        <w:rPr>
          <w:rFonts w:ascii="Times New Roman" w:hAnsi="Times New Roman"/>
          <w:b/>
          <w:sz w:val="22"/>
          <w:szCs w:val="22"/>
        </w:rPr>
        <w:t xml:space="preserve">(i.e., X bits) </w:t>
      </w:r>
      <w:r w:rsidRPr="00906F45">
        <w:rPr>
          <w:rFonts w:ascii="Times New Roman" w:hAnsi="Times New Roman"/>
          <w:b/>
          <w:sz w:val="22"/>
          <w:szCs w:val="22"/>
        </w:rPr>
        <w:t xml:space="preserve">is determined based on legacy </w:t>
      </w:r>
      <w:proofErr w:type="spellStart"/>
      <w:r w:rsidRPr="00906F45">
        <w:rPr>
          <w:rFonts w:ascii="Times New Roman" w:hAnsi="Times New Roman"/>
          <w:b/>
          <w:sz w:val="22"/>
          <w:szCs w:val="22"/>
        </w:rPr>
        <w:t>maxRank</w:t>
      </w:r>
      <w:proofErr w:type="spellEnd"/>
      <w:r>
        <w:rPr>
          <w:rFonts w:ascii="Times New Roman" w:hAnsi="Times New Roman"/>
          <w:b/>
          <w:sz w:val="22"/>
          <w:szCs w:val="22"/>
        </w:rPr>
        <w:t>,</w:t>
      </w:r>
      <w:r w:rsidRPr="00906F45">
        <w:rPr>
          <w:rFonts w:ascii="Times New Roman" w:hAnsi="Times New Roman"/>
          <w:b/>
          <w:sz w:val="22"/>
          <w:szCs w:val="22"/>
        </w:rPr>
        <w:t xml:space="preserve"> and </w:t>
      </w:r>
      <w:r>
        <w:rPr>
          <w:rFonts w:ascii="Times New Roman" w:hAnsi="Times New Roman"/>
          <w:b/>
          <w:sz w:val="22"/>
          <w:szCs w:val="22"/>
        </w:rPr>
        <w:t xml:space="preserve">the </w:t>
      </w:r>
      <w:r w:rsidRPr="00D124EE">
        <w:rPr>
          <w:rFonts w:ascii="Times New Roman" w:hAnsi="Times New Roman"/>
          <w:b/>
          <w:sz w:val="22"/>
          <w:szCs w:val="22"/>
        </w:rPr>
        <w:t>TPMI field</w:t>
      </w:r>
      <w:r w:rsidRPr="00906F45">
        <w:rPr>
          <w:rFonts w:ascii="Times New Roman" w:hAnsi="Times New Roman"/>
          <w:b/>
          <w:sz w:val="22"/>
          <w:szCs w:val="22"/>
        </w:rPr>
        <w:t xml:space="preserve"> is first </w:t>
      </w:r>
      <w:r>
        <w:rPr>
          <w:rFonts w:ascii="Times New Roman" w:hAnsi="Times New Roman"/>
          <w:b/>
          <w:sz w:val="22"/>
          <w:szCs w:val="22"/>
        </w:rPr>
        <w:t xml:space="preserve">X </w:t>
      </w:r>
      <w:r w:rsidRPr="00906F45">
        <w:rPr>
          <w:rFonts w:ascii="Times New Roman" w:hAnsi="Times New Roman"/>
          <w:b/>
          <w:sz w:val="22"/>
          <w:szCs w:val="22"/>
        </w:rPr>
        <w:t>MSB</w:t>
      </w:r>
      <w:r>
        <w:rPr>
          <w:rFonts w:ascii="Times New Roman" w:hAnsi="Times New Roman"/>
          <w:b/>
          <w:sz w:val="22"/>
          <w:szCs w:val="22"/>
        </w:rPr>
        <w:t xml:space="preserve"> bits of</w:t>
      </w:r>
      <w:r w:rsidRPr="00906F45">
        <w:rPr>
          <w:rFonts w:ascii="Times New Roman" w:hAnsi="Times New Roman"/>
          <w:b/>
          <w:sz w:val="22"/>
          <w:szCs w:val="22"/>
        </w:rPr>
        <w:t xml:space="preserve"> the concatenation of the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TPMI field and the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TPMI field for SDM</w:t>
      </w:r>
      <w:r>
        <w:rPr>
          <w:rFonts w:ascii="Times New Roman" w:hAnsi="Times New Roman"/>
          <w:b/>
          <w:sz w:val="22"/>
          <w:szCs w:val="22"/>
        </w:rPr>
        <w:t>.</w:t>
      </w:r>
    </w:p>
    <w:p w14:paraId="377FE0D9" w14:textId="77777777" w:rsidR="00C77E26" w:rsidRPr="00366EF0" w:rsidRDefault="00C77E26" w:rsidP="00C77E26">
      <w:pPr>
        <w:spacing w:after="180"/>
        <w:ind w:firstLineChars="100" w:firstLine="216"/>
        <w:rPr>
          <w:rFonts w:ascii="Times New Roman" w:hAnsi="Times New Roman"/>
          <w:sz w:val="22"/>
          <w:szCs w:val="22"/>
        </w:rPr>
      </w:pPr>
      <w:r w:rsidRPr="00ED0F7C">
        <w:rPr>
          <w:rFonts w:ascii="Times New Roman" w:hAnsi="Times New Roman"/>
          <w:b/>
          <w:sz w:val="22"/>
          <w:szCs w:val="22"/>
        </w:rPr>
        <w:t xml:space="preserve">Proposal </w:t>
      </w:r>
      <w:r>
        <w:rPr>
          <w:rFonts w:ascii="Times New Roman" w:hAnsi="Times New Roman"/>
          <w:b/>
          <w:sz w:val="22"/>
          <w:szCs w:val="22"/>
        </w:rPr>
        <w:t>4</w:t>
      </w:r>
      <w:r w:rsidRPr="00607F80">
        <w:rPr>
          <w:rFonts w:ascii="Times New Roman" w:hAnsi="Times New Roman"/>
          <w:b/>
          <w:sz w:val="22"/>
          <w:szCs w:val="22"/>
        </w:rPr>
        <w:t xml:space="preserve">: For </w:t>
      </w:r>
      <w:r>
        <w:rPr>
          <w:rFonts w:ascii="Times New Roman" w:hAnsi="Times New Roman"/>
          <w:b/>
          <w:sz w:val="22"/>
          <w:szCs w:val="22"/>
        </w:rPr>
        <w:t>SFN/SDM</w:t>
      </w:r>
      <w:r w:rsidRPr="00607F80">
        <w:rPr>
          <w:rFonts w:ascii="Times New Roman" w:hAnsi="Times New Roman"/>
          <w:b/>
          <w:sz w:val="22"/>
          <w:szCs w:val="22"/>
        </w:rPr>
        <w:t xml:space="preserve"> </w:t>
      </w:r>
      <w:proofErr w:type="spellStart"/>
      <w:r w:rsidRPr="00607F80">
        <w:rPr>
          <w:rFonts w:ascii="Times New Roman" w:hAnsi="Times New Roman"/>
          <w:b/>
          <w:sz w:val="22"/>
          <w:szCs w:val="22"/>
        </w:rPr>
        <w:t>STxMP</w:t>
      </w:r>
      <w:proofErr w:type="spellEnd"/>
      <w:r>
        <w:rPr>
          <w:rFonts w:ascii="Times New Roman" w:hAnsi="Times New Roman"/>
          <w:b/>
          <w:sz w:val="22"/>
          <w:szCs w:val="22"/>
        </w:rPr>
        <w:t xml:space="preserve"> with full power mode 2, support </w:t>
      </w:r>
      <w:r w:rsidRPr="00366EF0">
        <w:rPr>
          <w:rFonts w:ascii="Times New Roman" w:hAnsi="Times New Roman"/>
          <w:b/>
          <w:sz w:val="22"/>
          <w:szCs w:val="22"/>
        </w:rPr>
        <w:t>different number of SRS resources for the two SRS resource sets.</w:t>
      </w:r>
    </w:p>
    <w:p w14:paraId="3FE1BAB3" w14:textId="77777777" w:rsidR="00C77E26" w:rsidRDefault="00C77E26" w:rsidP="00C77E26">
      <w:pPr>
        <w:spacing w:after="180"/>
        <w:ind w:firstLineChars="100" w:firstLine="216"/>
      </w:pPr>
      <w:r w:rsidRPr="001C389E">
        <w:rPr>
          <w:rFonts w:ascii="Times New Roman" w:hAnsi="Times New Roman"/>
          <w:b/>
          <w:sz w:val="22"/>
          <w:szCs w:val="22"/>
        </w:rPr>
        <w:t xml:space="preserve">Proposal </w:t>
      </w:r>
      <w:r>
        <w:rPr>
          <w:rFonts w:ascii="Times New Roman" w:hAnsi="Times New Roman"/>
          <w:b/>
          <w:sz w:val="22"/>
          <w:szCs w:val="22"/>
        </w:rPr>
        <w:t>5</w:t>
      </w:r>
      <w:r w:rsidRPr="001C389E">
        <w:rPr>
          <w:rFonts w:ascii="Times New Roman" w:hAnsi="Times New Roman"/>
          <w:b/>
          <w:sz w:val="22"/>
          <w:szCs w:val="22"/>
        </w:rPr>
        <w:t xml:space="preserve">: </w:t>
      </w:r>
      <w:r>
        <w:rPr>
          <w:rFonts w:ascii="Times New Roman" w:hAnsi="Times New Roman"/>
          <w:b/>
          <w:sz w:val="22"/>
          <w:szCs w:val="22"/>
        </w:rPr>
        <w:t xml:space="preserve">For </w:t>
      </w:r>
      <w:proofErr w:type="spellStart"/>
      <w:r>
        <w:rPr>
          <w:rFonts w:ascii="Times New Roman" w:hAnsi="Times New Roman"/>
          <w:b/>
          <w:sz w:val="22"/>
          <w:szCs w:val="22"/>
        </w:rPr>
        <w:t>STxMP</w:t>
      </w:r>
      <w:proofErr w:type="spellEnd"/>
      <w:r>
        <w:rPr>
          <w:rFonts w:ascii="Times New Roman" w:hAnsi="Times New Roman"/>
          <w:b/>
          <w:sz w:val="22"/>
          <w:szCs w:val="22"/>
        </w:rPr>
        <w:t xml:space="preserve"> beam reporting, </w:t>
      </w:r>
      <w:r w:rsidRPr="001C389E">
        <w:rPr>
          <w:rFonts w:ascii="Times New Roman" w:hAnsi="Times New Roman"/>
          <w:b/>
          <w:sz w:val="22"/>
          <w:szCs w:val="22"/>
        </w:rPr>
        <w:t xml:space="preserve">Support </w:t>
      </w:r>
      <w:r>
        <w:rPr>
          <w:rFonts w:ascii="Times New Roman" w:hAnsi="Times New Roman"/>
          <w:b/>
          <w:sz w:val="22"/>
          <w:szCs w:val="22"/>
        </w:rPr>
        <w:t>Alt 2.</w:t>
      </w:r>
    </w:p>
    <w:p w14:paraId="5796D918" w14:textId="30A00A96" w:rsidR="00246705" w:rsidRPr="00C77E26" w:rsidRDefault="00246705" w:rsidP="00C77E26">
      <w:pPr>
        <w:spacing w:after="180"/>
        <w:ind w:firstLineChars="100" w:firstLine="216"/>
        <w:rPr>
          <w:rFonts w:ascii="Times New Roman" w:hAnsi="Times New Roman"/>
          <w:b/>
          <w:sz w:val="22"/>
          <w:szCs w:val="22"/>
        </w:rPr>
      </w:pPr>
      <w:bookmarkStart w:id="0" w:name="_GoBack"/>
      <w:bookmarkEnd w:id="0"/>
    </w:p>
    <w:p w14:paraId="03342338" w14:textId="77777777" w:rsidR="00151995" w:rsidRPr="00151995" w:rsidRDefault="00151995" w:rsidP="00956C7E">
      <w:pPr>
        <w:spacing w:after="180"/>
        <w:ind w:firstLineChars="100" w:firstLine="236"/>
        <w:rPr>
          <w:rFonts w:ascii="Times New Roman" w:hAnsi="Times New Roman"/>
          <w:b/>
        </w:rPr>
      </w:pPr>
    </w:p>
    <w:p w14:paraId="6CED054C" w14:textId="10C80EDE" w:rsidR="00151995" w:rsidRDefault="00FD37A6" w:rsidP="00151995">
      <w:pPr>
        <w:spacing w:after="180"/>
        <w:ind w:firstLineChars="100" w:firstLine="236"/>
      </w:pPr>
      <w:proofErr w:type="spellStart"/>
      <w:r w:rsidRPr="00FD37A6">
        <w:rPr>
          <w:rFonts w:ascii="Times New Roman" w:hAnsi="Times New Roman"/>
          <w:b/>
        </w:rPr>
        <w:lastRenderedPageBreak/>
        <w:t>STxMP</w:t>
      </w:r>
      <w:proofErr w:type="spellEnd"/>
      <w:r w:rsidRPr="00FD37A6">
        <w:rPr>
          <w:rFonts w:ascii="Times New Roman" w:hAnsi="Times New Roman"/>
          <w:b/>
        </w:rPr>
        <w:t xml:space="preserve"> based on </w:t>
      </w:r>
      <w:r>
        <w:rPr>
          <w:rFonts w:ascii="Times New Roman" w:hAnsi="Times New Roman"/>
          <w:b/>
        </w:rPr>
        <w:t>M</w:t>
      </w:r>
      <w:r w:rsidRPr="00FD37A6">
        <w:rPr>
          <w:rFonts w:ascii="Times New Roman" w:hAnsi="Times New Roman"/>
          <w:b/>
        </w:rPr>
        <w:t xml:space="preserve">-DCI </w:t>
      </w:r>
      <w:proofErr w:type="spellStart"/>
      <w:r w:rsidR="00392F84">
        <w:rPr>
          <w:rFonts w:ascii="Times New Roman" w:hAnsi="Times New Roman"/>
          <w:b/>
        </w:rPr>
        <w:t>mTRP</w:t>
      </w:r>
      <w:proofErr w:type="spellEnd"/>
      <w:r w:rsidRPr="00FD37A6">
        <w:rPr>
          <w:rFonts w:ascii="Times New Roman" w:hAnsi="Times New Roman"/>
          <w:b/>
        </w:rPr>
        <w:t xml:space="preserve"> PUSCH framework</w:t>
      </w:r>
      <w:r w:rsidRPr="004D2D51">
        <w:rPr>
          <w:rFonts w:ascii="Times New Roman" w:hAnsi="Times New Roman"/>
          <w:b/>
        </w:rPr>
        <w:t xml:space="preserve">: </w:t>
      </w:r>
    </w:p>
    <w:p w14:paraId="6B9A8C04" w14:textId="77777777" w:rsidR="00C77E26" w:rsidRDefault="00C77E26" w:rsidP="00C77E2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6</w:t>
      </w:r>
      <w:r w:rsidRPr="00D62AC7">
        <w:rPr>
          <w:rFonts w:ascii="Times New Roman" w:hAnsi="Times New Roman"/>
          <w:b/>
          <w:sz w:val="22"/>
          <w:szCs w:val="22"/>
        </w:rPr>
        <w:t>:</w:t>
      </w:r>
      <w:r>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w:t>
      </w:r>
      <w:r w:rsidRPr="00366EF0">
        <w:rPr>
          <w:rFonts w:ascii="Times New Roman" w:hAnsi="Times New Roman"/>
          <w:b/>
          <w:sz w:val="22"/>
          <w:szCs w:val="22"/>
        </w:rPr>
        <w:t xml:space="preserve">max rank, codebook subset restriction, and full power mode </w:t>
      </w:r>
      <w:r w:rsidRPr="00735A5A">
        <w:rPr>
          <w:rFonts w:ascii="Times New Roman" w:hAnsi="Times New Roman"/>
          <w:b/>
          <w:sz w:val="22"/>
          <w:szCs w:val="22"/>
        </w:rPr>
        <w:t xml:space="preserve">for different </w:t>
      </w:r>
      <w:proofErr w:type="spellStart"/>
      <w:r>
        <w:rPr>
          <w:rFonts w:ascii="Times New Roman" w:hAnsi="Times New Roman"/>
          <w:b/>
          <w:sz w:val="22"/>
          <w:szCs w:val="22"/>
        </w:rPr>
        <w:t>Tx</w:t>
      </w:r>
      <w:proofErr w:type="spellEnd"/>
      <w:r>
        <w:rPr>
          <w:rFonts w:ascii="Times New Roman" w:hAnsi="Times New Roman"/>
          <w:b/>
          <w:sz w:val="22"/>
          <w:szCs w:val="22"/>
        </w:rPr>
        <w:t xml:space="preserve"> </w:t>
      </w:r>
      <w:r w:rsidRPr="00735A5A">
        <w:rPr>
          <w:rFonts w:ascii="Times New Roman" w:hAnsi="Times New Roman"/>
          <w:b/>
          <w:sz w:val="22"/>
          <w:szCs w:val="22"/>
        </w:rPr>
        <w:t>panels</w:t>
      </w:r>
      <w:r>
        <w:rPr>
          <w:rFonts w:ascii="Times New Roman" w:hAnsi="Times New Roman"/>
          <w:b/>
          <w:sz w:val="22"/>
          <w:szCs w:val="22"/>
        </w:rPr>
        <w:t xml:space="preserve"> for MDCI MTRP.</w:t>
      </w:r>
    </w:p>
    <w:p w14:paraId="31E4E571" w14:textId="77777777" w:rsidR="00C77E26" w:rsidRPr="00BF5463" w:rsidRDefault="00C77E26" w:rsidP="00C77E26">
      <w:pPr>
        <w:spacing w:after="180"/>
        <w:ind w:firstLineChars="100" w:firstLine="216"/>
        <w:rPr>
          <w:rFonts w:ascii="Times New Roman" w:hAnsi="Times New Roman"/>
          <w:sz w:val="22"/>
          <w:szCs w:val="22"/>
        </w:rPr>
      </w:pPr>
      <w:r w:rsidRPr="001C389E">
        <w:rPr>
          <w:rFonts w:ascii="Times New Roman" w:hAnsi="Times New Roman"/>
          <w:b/>
          <w:sz w:val="22"/>
          <w:szCs w:val="22"/>
        </w:rPr>
        <w:t xml:space="preserve">Proposal </w:t>
      </w:r>
      <w:r>
        <w:rPr>
          <w:rFonts w:ascii="Times New Roman" w:hAnsi="Times New Roman"/>
          <w:b/>
          <w:sz w:val="22"/>
          <w:szCs w:val="22"/>
        </w:rPr>
        <w:t>7</w:t>
      </w:r>
      <w:r w:rsidRPr="00BF5463">
        <w:rPr>
          <w:rFonts w:ascii="Times New Roman" w:hAnsi="Times New Roman"/>
          <w:b/>
          <w:sz w:val="22"/>
          <w:szCs w:val="22"/>
        </w:rPr>
        <w:t xml:space="preserve">: If UE has UCI multiplexing capability, reuse </w:t>
      </w:r>
      <w:r w:rsidRPr="00D47995">
        <w:rPr>
          <w:rFonts w:ascii="Times New Roman" w:hAnsi="Times New Roman"/>
          <w:b/>
          <w:sz w:val="22"/>
          <w:szCs w:val="22"/>
        </w:rPr>
        <w:t xml:space="preserve">legacy multiplexing rule for PUCCH and PUSCH associated with the same CORESET pool index. Otherwise, </w:t>
      </w:r>
      <w:proofErr w:type="spellStart"/>
      <w:r w:rsidRPr="00D47995">
        <w:rPr>
          <w:rFonts w:ascii="Times New Roman" w:hAnsi="Times New Roman"/>
          <w:b/>
          <w:sz w:val="22"/>
          <w:szCs w:val="22"/>
        </w:rPr>
        <w:t>gNB</w:t>
      </w:r>
      <w:proofErr w:type="spellEnd"/>
      <w:r w:rsidRPr="00D47995">
        <w:rPr>
          <w:rFonts w:ascii="Times New Roman" w:hAnsi="Times New Roman"/>
          <w:b/>
          <w:sz w:val="22"/>
          <w:szCs w:val="22"/>
        </w:rPr>
        <w:t xml:space="preserve"> should avoid the collision between PUCCH and PUSCH associated with different pool index</w:t>
      </w:r>
      <w:r w:rsidRPr="001C389E">
        <w:rPr>
          <w:rFonts w:ascii="Times New Roman" w:hAnsi="Times New Roman"/>
          <w:b/>
          <w:sz w:val="22"/>
          <w:szCs w:val="22"/>
        </w:rPr>
        <w:t>.</w:t>
      </w:r>
    </w:p>
    <w:p w14:paraId="61676554" w14:textId="77777777" w:rsidR="0035245D" w:rsidRPr="00C77E26" w:rsidRDefault="0035245D" w:rsidP="0035245D">
      <w:pPr>
        <w:spacing w:after="180"/>
        <w:ind w:firstLineChars="100" w:firstLine="236"/>
        <w:rPr>
          <w:rFonts w:ascii="Times New Roman" w:hAnsi="Times New Roman"/>
          <w:b/>
        </w:rPr>
      </w:pPr>
    </w:p>
    <w:p w14:paraId="56A737C2" w14:textId="77777777" w:rsidR="0035245D" w:rsidRPr="00475EA3" w:rsidRDefault="0035245D" w:rsidP="0035245D">
      <w:pPr>
        <w:keepNext/>
        <w:widowControl w:val="0"/>
        <w:numPr>
          <w:ilvl w:val="0"/>
          <w:numId w:val="2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6812EB0F" w14:textId="77777777" w:rsidR="0035245D" w:rsidRPr="00BA6112" w:rsidRDefault="0035245D" w:rsidP="0035245D">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A6112">
        <w:rPr>
          <w:rFonts w:ascii="Times New Roman" w:eastAsiaTheme="minorEastAsia" w:hAnsi="Times New Roman" w:cs="Times New Roman"/>
          <w:sz w:val="22"/>
          <w:szCs w:val="22"/>
        </w:rPr>
        <w:t>[1] RP-213598</w:t>
      </w:r>
      <w:r w:rsidRPr="00BA6112">
        <w:rPr>
          <w:rFonts w:ascii="Times New Roman" w:eastAsiaTheme="minorEastAsia" w:hAnsi="Times New Roman" w:cs="Times New Roman"/>
          <w:sz w:val="22"/>
          <w:szCs w:val="22"/>
        </w:rPr>
        <w:tab/>
        <w:t>New WID: MIMO Evolution for Downlink and Uplink</w:t>
      </w:r>
      <w:r w:rsidRPr="00BA6112">
        <w:rPr>
          <w:rFonts w:ascii="Times New Roman" w:eastAsiaTheme="minorEastAsia" w:hAnsi="Times New Roman" w:cs="Times New Roman"/>
          <w:sz w:val="22"/>
          <w:szCs w:val="22"/>
        </w:rPr>
        <w:tab/>
      </w:r>
      <w:r w:rsidRPr="00BA6112">
        <w:rPr>
          <w:rFonts w:ascii="Times New Roman" w:eastAsiaTheme="minorEastAsia" w:hAnsi="Times New Roman" w:cs="Times New Roman"/>
          <w:sz w:val="22"/>
          <w:szCs w:val="22"/>
        </w:rPr>
        <w:tab/>
        <w:t>Samsung</w:t>
      </w:r>
    </w:p>
    <w:p w14:paraId="290CB9FE" w14:textId="3C3F386F" w:rsidR="009747C5" w:rsidRPr="00BA6112" w:rsidRDefault="009747C5"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07541">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2</w:t>
      </w:r>
      <w:r w:rsidRPr="00B07541">
        <w:rPr>
          <w:rFonts w:ascii="Times New Roman" w:eastAsiaTheme="minorEastAsia" w:hAnsi="Times New Roman" w:cs="Times New Roman"/>
          <w:sz w:val="22"/>
          <w:szCs w:val="22"/>
        </w:rPr>
        <w:t xml:space="preserve">] </w:t>
      </w:r>
      <w:r w:rsidRPr="00BA6112">
        <w:rPr>
          <w:rFonts w:ascii="Times New Roman" w:eastAsiaTheme="minorEastAsia" w:hAnsi="Times New Roman" w:cs="Times New Roman"/>
          <w:sz w:val="22"/>
          <w:szCs w:val="22"/>
        </w:rPr>
        <w:t>R1-2205116</w:t>
      </w:r>
      <w:r w:rsidRPr="00BA6112">
        <w:rPr>
          <w:rFonts w:ascii="Times New Roman" w:eastAsiaTheme="minorEastAsia" w:hAnsi="Times New Roman" w:cs="Times New Roman"/>
          <w:sz w:val="22"/>
          <w:szCs w:val="22"/>
        </w:rPr>
        <w:tab/>
        <w:t>LS on Rel-18 WI related to vehicular distributed antenna systems</w:t>
      </w:r>
      <w:r w:rsidRPr="00BA6112">
        <w:rPr>
          <w:rFonts w:ascii="Times New Roman" w:eastAsiaTheme="minorEastAsia" w:hAnsi="Times New Roman" w:cs="Times New Roman"/>
          <w:sz w:val="22"/>
          <w:szCs w:val="22"/>
        </w:rPr>
        <w:tab/>
        <w:t>LG Electronics</w:t>
      </w:r>
    </w:p>
    <w:p w14:paraId="38D099A2" w14:textId="77777777" w:rsidR="0035245D" w:rsidRPr="00BA6112" w:rsidRDefault="0035245D"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p w14:paraId="507D3042" w14:textId="378043D2" w:rsidR="004D2D51" w:rsidRPr="00BA6112" w:rsidRDefault="004D2D51"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sectPr w:rsidR="004D2D51" w:rsidRPr="00BA6112"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9A7D6" w14:textId="77777777" w:rsidR="00B630D2" w:rsidRDefault="00B630D2" w:rsidP="00C01439">
      <w:r>
        <w:separator/>
      </w:r>
    </w:p>
  </w:endnote>
  <w:endnote w:type="continuationSeparator" w:id="0">
    <w:p w14:paraId="0B2C580D" w14:textId="77777777" w:rsidR="00B630D2" w:rsidRDefault="00B630D2"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D4C6" w14:textId="33F0843C"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77E26">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77E26" w:rsidRPr="00C77E26">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43779" w14:textId="77777777" w:rsidR="00B630D2" w:rsidRDefault="00B630D2" w:rsidP="00C01439">
      <w:r>
        <w:separator/>
      </w:r>
    </w:p>
  </w:footnote>
  <w:footnote w:type="continuationSeparator" w:id="0">
    <w:p w14:paraId="179BEE46" w14:textId="77777777" w:rsidR="00B630D2" w:rsidRDefault="00B630D2" w:rsidP="00C014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2518D3"/>
    <w:multiLevelType w:val="hybridMultilevel"/>
    <w:tmpl w:val="C0BA30E4"/>
    <w:lvl w:ilvl="0" w:tplc="AF364768">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27"/>
  </w:num>
  <w:num w:numId="4">
    <w:abstractNumId w:val="29"/>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5"/>
  </w:num>
  <w:num w:numId="9">
    <w:abstractNumId w:val="18"/>
  </w:num>
  <w:num w:numId="10">
    <w:abstractNumId w:val="25"/>
  </w:num>
  <w:num w:numId="11">
    <w:abstractNumId w:val="26"/>
  </w:num>
  <w:num w:numId="12">
    <w:abstractNumId w:val="8"/>
  </w:num>
  <w:num w:numId="13">
    <w:abstractNumId w:val="21"/>
  </w:num>
  <w:num w:numId="14">
    <w:abstractNumId w:val="6"/>
  </w:num>
  <w:num w:numId="15">
    <w:abstractNumId w:val="28"/>
  </w:num>
  <w:num w:numId="16">
    <w:abstractNumId w:val="12"/>
  </w:num>
  <w:num w:numId="17">
    <w:abstractNumId w:val="4"/>
  </w:num>
  <w:num w:numId="18">
    <w:abstractNumId w:val="16"/>
  </w:num>
  <w:num w:numId="19">
    <w:abstractNumId w:val="7"/>
  </w:num>
  <w:num w:numId="20">
    <w:abstractNumId w:val="19"/>
  </w:num>
  <w:num w:numId="21">
    <w:abstractNumId w:val="11"/>
  </w:num>
  <w:num w:numId="22">
    <w:abstractNumId w:val="17"/>
  </w:num>
  <w:num w:numId="23">
    <w:abstractNumId w:val="28"/>
  </w:num>
  <w:num w:numId="24">
    <w:abstractNumId w:val="20"/>
  </w:num>
  <w:num w:numId="25">
    <w:abstractNumId w:val="15"/>
  </w:num>
  <w:num w:numId="26">
    <w:abstractNumId w:val="13"/>
  </w:num>
  <w:num w:numId="27">
    <w:abstractNumId w:val="10"/>
  </w:num>
  <w:num w:numId="28">
    <w:abstractNumId w:val="22"/>
  </w:num>
  <w:num w:numId="29">
    <w:abstractNumId w:val="28"/>
  </w:num>
  <w:num w:numId="30">
    <w:abstractNumId w:val="2"/>
  </w:num>
  <w:num w:numId="31">
    <w:abstractNumId w:val="9"/>
  </w:num>
  <w:num w:numId="32">
    <w:abstractNumId w:val="14"/>
  </w:num>
  <w:num w:numId="33">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376"/>
    <w:rsid w:val="000117AF"/>
    <w:rsid w:val="00011880"/>
    <w:rsid w:val="00011CE6"/>
    <w:rsid w:val="000121CC"/>
    <w:rsid w:val="00012B12"/>
    <w:rsid w:val="00012BF3"/>
    <w:rsid w:val="00013B73"/>
    <w:rsid w:val="000143C4"/>
    <w:rsid w:val="00014401"/>
    <w:rsid w:val="00014FFB"/>
    <w:rsid w:val="00015218"/>
    <w:rsid w:val="000152A1"/>
    <w:rsid w:val="00015801"/>
    <w:rsid w:val="00015856"/>
    <w:rsid w:val="00015B25"/>
    <w:rsid w:val="000167B4"/>
    <w:rsid w:val="00016853"/>
    <w:rsid w:val="00017177"/>
    <w:rsid w:val="00017391"/>
    <w:rsid w:val="00020008"/>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6F16"/>
    <w:rsid w:val="0003751B"/>
    <w:rsid w:val="000401A6"/>
    <w:rsid w:val="000403FC"/>
    <w:rsid w:val="00041768"/>
    <w:rsid w:val="00042B67"/>
    <w:rsid w:val="00042BDC"/>
    <w:rsid w:val="00042F21"/>
    <w:rsid w:val="00043370"/>
    <w:rsid w:val="000439E9"/>
    <w:rsid w:val="00043D66"/>
    <w:rsid w:val="00044095"/>
    <w:rsid w:val="000440BF"/>
    <w:rsid w:val="00044355"/>
    <w:rsid w:val="00044928"/>
    <w:rsid w:val="00044BE9"/>
    <w:rsid w:val="000458DD"/>
    <w:rsid w:val="00045E0F"/>
    <w:rsid w:val="000460E5"/>
    <w:rsid w:val="000462C3"/>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57"/>
    <w:rsid w:val="00056171"/>
    <w:rsid w:val="00056913"/>
    <w:rsid w:val="00056D9D"/>
    <w:rsid w:val="00056E72"/>
    <w:rsid w:val="00057A4F"/>
    <w:rsid w:val="00057E5A"/>
    <w:rsid w:val="000618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854"/>
    <w:rsid w:val="00071D9D"/>
    <w:rsid w:val="000728E5"/>
    <w:rsid w:val="00072AC3"/>
    <w:rsid w:val="00073956"/>
    <w:rsid w:val="00073A7C"/>
    <w:rsid w:val="00074087"/>
    <w:rsid w:val="00074DE7"/>
    <w:rsid w:val="00074FC5"/>
    <w:rsid w:val="00075115"/>
    <w:rsid w:val="0007544D"/>
    <w:rsid w:val="000757F5"/>
    <w:rsid w:val="00075B09"/>
    <w:rsid w:val="00076280"/>
    <w:rsid w:val="00076944"/>
    <w:rsid w:val="00076FEF"/>
    <w:rsid w:val="0007704D"/>
    <w:rsid w:val="00077258"/>
    <w:rsid w:val="00077756"/>
    <w:rsid w:val="000777F1"/>
    <w:rsid w:val="00080494"/>
    <w:rsid w:val="000807B5"/>
    <w:rsid w:val="000809E2"/>
    <w:rsid w:val="00080BB4"/>
    <w:rsid w:val="00080C05"/>
    <w:rsid w:val="00081316"/>
    <w:rsid w:val="00081512"/>
    <w:rsid w:val="00081675"/>
    <w:rsid w:val="00081B67"/>
    <w:rsid w:val="00083BAD"/>
    <w:rsid w:val="00083F4B"/>
    <w:rsid w:val="0008416B"/>
    <w:rsid w:val="000846BE"/>
    <w:rsid w:val="00084BC0"/>
    <w:rsid w:val="00085408"/>
    <w:rsid w:val="00085AC1"/>
    <w:rsid w:val="000865E1"/>
    <w:rsid w:val="000866D4"/>
    <w:rsid w:val="00086D9D"/>
    <w:rsid w:val="000871C5"/>
    <w:rsid w:val="00087992"/>
    <w:rsid w:val="00087D82"/>
    <w:rsid w:val="00087ECE"/>
    <w:rsid w:val="00090513"/>
    <w:rsid w:val="00090E71"/>
    <w:rsid w:val="000917D1"/>
    <w:rsid w:val="00091C7E"/>
    <w:rsid w:val="00091E4A"/>
    <w:rsid w:val="00092023"/>
    <w:rsid w:val="000933EE"/>
    <w:rsid w:val="00093694"/>
    <w:rsid w:val="00093B29"/>
    <w:rsid w:val="00093E92"/>
    <w:rsid w:val="000941AD"/>
    <w:rsid w:val="000943C9"/>
    <w:rsid w:val="000947F2"/>
    <w:rsid w:val="00094B3E"/>
    <w:rsid w:val="00095742"/>
    <w:rsid w:val="0009585C"/>
    <w:rsid w:val="00096753"/>
    <w:rsid w:val="00096952"/>
    <w:rsid w:val="00096F7A"/>
    <w:rsid w:val="0009764B"/>
    <w:rsid w:val="00097816"/>
    <w:rsid w:val="00097831"/>
    <w:rsid w:val="000A030D"/>
    <w:rsid w:val="000A04BE"/>
    <w:rsid w:val="000A0E8E"/>
    <w:rsid w:val="000A0EB5"/>
    <w:rsid w:val="000A0EF5"/>
    <w:rsid w:val="000A1082"/>
    <w:rsid w:val="000A13E4"/>
    <w:rsid w:val="000A1C42"/>
    <w:rsid w:val="000A2061"/>
    <w:rsid w:val="000A26DD"/>
    <w:rsid w:val="000A2781"/>
    <w:rsid w:val="000A2798"/>
    <w:rsid w:val="000A2B0C"/>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6BC4"/>
    <w:rsid w:val="000A7226"/>
    <w:rsid w:val="000A7F41"/>
    <w:rsid w:val="000B065D"/>
    <w:rsid w:val="000B0B1B"/>
    <w:rsid w:val="000B0E22"/>
    <w:rsid w:val="000B1942"/>
    <w:rsid w:val="000B1B18"/>
    <w:rsid w:val="000B1DF6"/>
    <w:rsid w:val="000B21E8"/>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E06"/>
    <w:rsid w:val="000D3F0F"/>
    <w:rsid w:val="000D4057"/>
    <w:rsid w:val="000D4120"/>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3FD4"/>
    <w:rsid w:val="000E4090"/>
    <w:rsid w:val="000E4FF1"/>
    <w:rsid w:val="000E5298"/>
    <w:rsid w:val="000E5797"/>
    <w:rsid w:val="000E5B36"/>
    <w:rsid w:val="000E6050"/>
    <w:rsid w:val="000E6941"/>
    <w:rsid w:val="000E72E0"/>
    <w:rsid w:val="000E7398"/>
    <w:rsid w:val="000E79A5"/>
    <w:rsid w:val="000E7B4F"/>
    <w:rsid w:val="000E7E5F"/>
    <w:rsid w:val="000F0C98"/>
    <w:rsid w:val="000F1FCC"/>
    <w:rsid w:val="000F24B9"/>
    <w:rsid w:val="000F253D"/>
    <w:rsid w:val="000F2588"/>
    <w:rsid w:val="000F2822"/>
    <w:rsid w:val="000F2E1F"/>
    <w:rsid w:val="000F2FDB"/>
    <w:rsid w:val="000F3884"/>
    <w:rsid w:val="000F398D"/>
    <w:rsid w:val="000F4008"/>
    <w:rsid w:val="000F4258"/>
    <w:rsid w:val="000F528C"/>
    <w:rsid w:val="000F541A"/>
    <w:rsid w:val="000F54B4"/>
    <w:rsid w:val="000F58E4"/>
    <w:rsid w:val="000F605A"/>
    <w:rsid w:val="000F643A"/>
    <w:rsid w:val="000F6453"/>
    <w:rsid w:val="000F6A4C"/>
    <w:rsid w:val="000F74FE"/>
    <w:rsid w:val="00100248"/>
    <w:rsid w:val="0010053B"/>
    <w:rsid w:val="001016EA"/>
    <w:rsid w:val="001017A5"/>
    <w:rsid w:val="00102B9D"/>
    <w:rsid w:val="00103427"/>
    <w:rsid w:val="0010373B"/>
    <w:rsid w:val="001039C3"/>
    <w:rsid w:val="00103BA3"/>
    <w:rsid w:val="00103C41"/>
    <w:rsid w:val="00104240"/>
    <w:rsid w:val="00104358"/>
    <w:rsid w:val="00104472"/>
    <w:rsid w:val="00104950"/>
    <w:rsid w:val="00104A37"/>
    <w:rsid w:val="00105361"/>
    <w:rsid w:val="00105597"/>
    <w:rsid w:val="00105A84"/>
    <w:rsid w:val="00105CCF"/>
    <w:rsid w:val="001066BD"/>
    <w:rsid w:val="0010754F"/>
    <w:rsid w:val="0010760A"/>
    <w:rsid w:val="001076A7"/>
    <w:rsid w:val="001076E2"/>
    <w:rsid w:val="00107B6D"/>
    <w:rsid w:val="001104B6"/>
    <w:rsid w:val="0011118B"/>
    <w:rsid w:val="00111CC3"/>
    <w:rsid w:val="00112461"/>
    <w:rsid w:val="00112E98"/>
    <w:rsid w:val="00112F82"/>
    <w:rsid w:val="00114B53"/>
    <w:rsid w:val="00114DA1"/>
    <w:rsid w:val="0011557F"/>
    <w:rsid w:val="001155C3"/>
    <w:rsid w:val="00115610"/>
    <w:rsid w:val="00115FA0"/>
    <w:rsid w:val="0011617B"/>
    <w:rsid w:val="001176A0"/>
    <w:rsid w:val="00117B61"/>
    <w:rsid w:val="0012133A"/>
    <w:rsid w:val="00121E9E"/>
    <w:rsid w:val="00121EB1"/>
    <w:rsid w:val="00122463"/>
    <w:rsid w:val="00122748"/>
    <w:rsid w:val="001227D4"/>
    <w:rsid w:val="00122BFF"/>
    <w:rsid w:val="00123173"/>
    <w:rsid w:val="00123B6E"/>
    <w:rsid w:val="00123EC0"/>
    <w:rsid w:val="001243A1"/>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929"/>
    <w:rsid w:val="00131FA4"/>
    <w:rsid w:val="001332F9"/>
    <w:rsid w:val="0013338B"/>
    <w:rsid w:val="00133D5F"/>
    <w:rsid w:val="00133D84"/>
    <w:rsid w:val="00134CD7"/>
    <w:rsid w:val="001366D0"/>
    <w:rsid w:val="00136B0A"/>
    <w:rsid w:val="00137743"/>
    <w:rsid w:val="0013782A"/>
    <w:rsid w:val="0013799F"/>
    <w:rsid w:val="00137B7D"/>
    <w:rsid w:val="00137C3B"/>
    <w:rsid w:val="00137D50"/>
    <w:rsid w:val="00137E97"/>
    <w:rsid w:val="00140292"/>
    <w:rsid w:val="001406AD"/>
    <w:rsid w:val="00140E87"/>
    <w:rsid w:val="00141048"/>
    <w:rsid w:val="0014194A"/>
    <w:rsid w:val="00141A8F"/>
    <w:rsid w:val="00141C1E"/>
    <w:rsid w:val="00141DDE"/>
    <w:rsid w:val="00141E1B"/>
    <w:rsid w:val="001422FB"/>
    <w:rsid w:val="001439D7"/>
    <w:rsid w:val="0014451F"/>
    <w:rsid w:val="00144DB6"/>
    <w:rsid w:val="00145A3A"/>
    <w:rsid w:val="00146AAF"/>
    <w:rsid w:val="00147BD6"/>
    <w:rsid w:val="0015032A"/>
    <w:rsid w:val="001506CA"/>
    <w:rsid w:val="001511DA"/>
    <w:rsid w:val="001516BC"/>
    <w:rsid w:val="001516EA"/>
    <w:rsid w:val="00151995"/>
    <w:rsid w:val="00152135"/>
    <w:rsid w:val="001521C8"/>
    <w:rsid w:val="00152983"/>
    <w:rsid w:val="001529AD"/>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D4F"/>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52E"/>
    <w:rsid w:val="00175D34"/>
    <w:rsid w:val="00176805"/>
    <w:rsid w:val="001771F6"/>
    <w:rsid w:val="0017788B"/>
    <w:rsid w:val="00177EA6"/>
    <w:rsid w:val="00180A12"/>
    <w:rsid w:val="0018109F"/>
    <w:rsid w:val="001812DE"/>
    <w:rsid w:val="0018217D"/>
    <w:rsid w:val="0018261B"/>
    <w:rsid w:val="001826A8"/>
    <w:rsid w:val="00182914"/>
    <w:rsid w:val="00182FD6"/>
    <w:rsid w:val="001841FD"/>
    <w:rsid w:val="00184C11"/>
    <w:rsid w:val="0018580E"/>
    <w:rsid w:val="001859AB"/>
    <w:rsid w:val="00185ADC"/>
    <w:rsid w:val="00185DEA"/>
    <w:rsid w:val="00185EA1"/>
    <w:rsid w:val="001868BA"/>
    <w:rsid w:val="00187448"/>
    <w:rsid w:val="001877DD"/>
    <w:rsid w:val="00187DB6"/>
    <w:rsid w:val="0019130B"/>
    <w:rsid w:val="00192250"/>
    <w:rsid w:val="0019285E"/>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5C2"/>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58"/>
    <w:rsid w:val="001A4D87"/>
    <w:rsid w:val="001A55D2"/>
    <w:rsid w:val="001A5969"/>
    <w:rsid w:val="001A5C70"/>
    <w:rsid w:val="001A5E3F"/>
    <w:rsid w:val="001A67E9"/>
    <w:rsid w:val="001A71A2"/>
    <w:rsid w:val="001A794B"/>
    <w:rsid w:val="001A79ED"/>
    <w:rsid w:val="001B00AD"/>
    <w:rsid w:val="001B15E3"/>
    <w:rsid w:val="001B1F6B"/>
    <w:rsid w:val="001B21C2"/>
    <w:rsid w:val="001B24C4"/>
    <w:rsid w:val="001B2567"/>
    <w:rsid w:val="001B28DC"/>
    <w:rsid w:val="001B3B6E"/>
    <w:rsid w:val="001B3BE3"/>
    <w:rsid w:val="001B3F40"/>
    <w:rsid w:val="001B425B"/>
    <w:rsid w:val="001B4549"/>
    <w:rsid w:val="001B4681"/>
    <w:rsid w:val="001B4F35"/>
    <w:rsid w:val="001B512A"/>
    <w:rsid w:val="001B543D"/>
    <w:rsid w:val="001B5D3F"/>
    <w:rsid w:val="001B5F23"/>
    <w:rsid w:val="001B67AA"/>
    <w:rsid w:val="001B6A7C"/>
    <w:rsid w:val="001B7028"/>
    <w:rsid w:val="001C0033"/>
    <w:rsid w:val="001C025C"/>
    <w:rsid w:val="001C02CC"/>
    <w:rsid w:val="001C0587"/>
    <w:rsid w:val="001C0D43"/>
    <w:rsid w:val="001C0DCC"/>
    <w:rsid w:val="001C10C5"/>
    <w:rsid w:val="001C10E9"/>
    <w:rsid w:val="001C2BEA"/>
    <w:rsid w:val="001C2D35"/>
    <w:rsid w:val="001C36BC"/>
    <w:rsid w:val="001C389E"/>
    <w:rsid w:val="001C39CD"/>
    <w:rsid w:val="001C3EC8"/>
    <w:rsid w:val="001C403F"/>
    <w:rsid w:val="001C49AA"/>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95C"/>
    <w:rsid w:val="001F49CC"/>
    <w:rsid w:val="001F4A71"/>
    <w:rsid w:val="001F4EEF"/>
    <w:rsid w:val="001F5486"/>
    <w:rsid w:val="001F57B2"/>
    <w:rsid w:val="001F5FE3"/>
    <w:rsid w:val="001F66FE"/>
    <w:rsid w:val="001F6855"/>
    <w:rsid w:val="001F6A76"/>
    <w:rsid w:val="00200284"/>
    <w:rsid w:val="002014BE"/>
    <w:rsid w:val="002015AA"/>
    <w:rsid w:val="00201EC7"/>
    <w:rsid w:val="0020275F"/>
    <w:rsid w:val="00202A7A"/>
    <w:rsid w:val="00202B6E"/>
    <w:rsid w:val="00202BA0"/>
    <w:rsid w:val="0020344D"/>
    <w:rsid w:val="002034CB"/>
    <w:rsid w:val="00203A15"/>
    <w:rsid w:val="002040AF"/>
    <w:rsid w:val="002043C1"/>
    <w:rsid w:val="00204BD1"/>
    <w:rsid w:val="00204BF3"/>
    <w:rsid w:val="00204BF5"/>
    <w:rsid w:val="002050B9"/>
    <w:rsid w:val="002055BD"/>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4AA"/>
    <w:rsid w:val="00215A1B"/>
    <w:rsid w:val="00215CA4"/>
    <w:rsid w:val="00215E25"/>
    <w:rsid w:val="00215FFF"/>
    <w:rsid w:val="00216557"/>
    <w:rsid w:val="00216BB7"/>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26D3A"/>
    <w:rsid w:val="0023005D"/>
    <w:rsid w:val="00230AF1"/>
    <w:rsid w:val="0023133B"/>
    <w:rsid w:val="00232254"/>
    <w:rsid w:val="00232862"/>
    <w:rsid w:val="00232EED"/>
    <w:rsid w:val="002331B7"/>
    <w:rsid w:val="00233A17"/>
    <w:rsid w:val="00234064"/>
    <w:rsid w:val="00234CA4"/>
    <w:rsid w:val="002357DC"/>
    <w:rsid w:val="002359CB"/>
    <w:rsid w:val="00235C8A"/>
    <w:rsid w:val="002401C1"/>
    <w:rsid w:val="00240C8D"/>
    <w:rsid w:val="00240D13"/>
    <w:rsid w:val="00240FE1"/>
    <w:rsid w:val="00241174"/>
    <w:rsid w:val="00241CFA"/>
    <w:rsid w:val="002422C4"/>
    <w:rsid w:val="0024256E"/>
    <w:rsid w:val="002428C6"/>
    <w:rsid w:val="00242D42"/>
    <w:rsid w:val="00242EB2"/>
    <w:rsid w:val="00243853"/>
    <w:rsid w:val="002438B3"/>
    <w:rsid w:val="00243ECC"/>
    <w:rsid w:val="002441BB"/>
    <w:rsid w:val="002445AE"/>
    <w:rsid w:val="00244D99"/>
    <w:rsid w:val="00245978"/>
    <w:rsid w:val="00246705"/>
    <w:rsid w:val="002473CA"/>
    <w:rsid w:val="002474E1"/>
    <w:rsid w:val="0024784F"/>
    <w:rsid w:val="00247CB3"/>
    <w:rsid w:val="002501DA"/>
    <w:rsid w:val="00250670"/>
    <w:rsid w:val="002508F5"/>
    <w:rsid w:val="00250BCB"/>
    <w:rsid w:val="00250D44"/>
    <w:rsid w:val="0025223D"/>
    <w:rsid w:val="00252DD8"/>
    <w:rsid w:val="002530A3"/>
    <w:rsid w:val="002541DD"/>
    <w:rsid w:val="00254D03"/>
    <w:rsid w:val="002562A8"/>
    <w:rsid w:val="0025635D"/>
    <w:rsid w:val="002565FC"/>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15E"/>
    <w:rsid w:val="00265AB7"/>
    <w:rsid w:val="0026620B"/>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C2"/>
    <w:rsid w:val="00273BD7"/>
    <w:rsid w:val="00273C7A"/>
    <w:rsid w:val="00274315"/>
    <w:rsid w:val="00274A44"/>
    <w:rsid w:val="00274B44"/>
    <w:rsid w:val="00274E9A"/>
    <w:rsid w:val="00275037"/>
    <w:rsid w:val="00275D86"/>
    <w:rsid w:val="00275E9D"/>
    <w:rsid w:val="002761F7"/>
    <w:rsid w:val="00276554"/>
    <w:rsid w:val="00276984"/>
    <w:rsid w:val="002769AF"/>
    <w:rsid w:val="00276F74"/>
    <w:rsid w:val="00277003"/>
    <w:rsid w:val="002772DC"/>
    <w:rsid w:val="00277C00"/>
    <w:rsid w:val="00277CB5"/>
    <w:rsid w:val="002800B7"/>
    <w:rsid w:val="002801F1"/>
    <w:rsid w:val="00281745"/>
    <w:rsid w:val="00282267"/>
    <w:rsid w:val="00283523"/>
    <w:rsid w:val="002839D7"/>
    <w:rsid w:val="002840B4"/>
    <w:rsid w:val="00285B42"/>
    <w:rsid w:val="00286362"/>
    <w:rsid w:val="0028647E"/>
    <w:rsid w:val="00286A08"/>
    <w:rsid w:val="00286F48"/>
    <w:rsid w:val="00290064"/>
    <w:rsid w:val="0029015B"/>
    <w:rsid w:val="00290713"/>
    <w:rsid w:val="00290E64"/>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0D15"/>
    <w:rsid w:val="002A16FB"/>
    <w:rsid w:val="002A19BC"/>
    <w:rsid w:val="002A1F4F"/>
    <w:rsid w:val="002A2104"/>
    <w:rsid w:val="002A2A4A"/>
    <w:rsid w:val="002A46BF"/>
    <w:rsid w:val="002A603C"/>
    <w:rsid w:val="002A64A9"/>
    <w:rsid w:val="002A6756"/>
    <w:rsid w:val="002A686D"/>
    <w:rsid w:val="002A68F4"/>
    <w:rsid w:val="002A6F97"/>
    <w:rsid w:val="002A77A8"/>
    <w:rsid w:val="002B0744"/>
    <w:rsid w:val="002B1A9C"/>
    <w:rsid w:val="002B21DD"/>
    <w:rsid w:val="002B2548"/>
    <w:rsid w:val="002B2601"/>
    <w:rsid w:val="002B261B"/>
    <w:rsid w:val="002B290F"/>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207D"/>
    <w:rsid w:val="002C249B"/>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2F65"/>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6BFD"/>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0EC"/>
    <w:rsid w:val="002F576B"/>
    <w:rsid w:val="002F57E7"/>
    <w:rsid w:val="002F5ECB"/>
    <w:rsid w:val="002F5EFC"/>
    <w:rsid w:val="002F68DD"/>
    <w:rsid w:val="002F6931"/>
    <w:rsid w:val="002F75EE"/>
    <w:rsid w:val="002F7648"/>
    <w:rsid w:val="002F7B8A"/>
    <w:rsid w:val="002F7B93"/>
    <w:rsid w:val="002F7D53"/>
    <w:rsid w:val="00300332"/>
    <w:rsid w:val="0030050A"/>
    <w:rsid w:val="0030162D"/>
    <w:rsid w:val="003017C7"/>
    <w:rsid w:val="003024AD"/>
    <w:rsid w:val="00302AB3"/>
    <w:rsid w:val="003033BA"/>
    <w:rsid w:val="00303859"/>
    <w:rsid w:val="003038A9"/>
    <w:rsid w:val="003039C1"/>
    <w:rsid w:val="00303ACE"/>
    <w:rsid w:val="0030434D"/>
    <w:rsid w:val="003051D1"/>
    <w:rsid w:val="00306AE6"/>
    <w:rsid w:val="00306E5C"/>
    <w:rsid w:val="003075F6"/>
    <w:rsid w:val="00307FB7"/>
    <w:rsid w:val="003100EB"/>
    <w:rsid w:val="0031040A"/>
    <w:rsid w:val="00310641"/>
    <w:rsid w:val="00310780"/>
    <w:rsid w:val="00310B27"/>
    <w:rsid w:val="00310C21"/>
    <w:rsid w:val="00310DB1"/>
    <w:rsid w:val="00311751"/>
    <w:rsid w:val="00311782"/>
    <w:rsid w:val="00311956"/>
    <w:rsid w:val="00311A0D"/>
    <w:rsid w:val="003120A2"/>
    <w:rsid w:val="003125DB"/>
    <w:rsid w:val="003127B7"/>
    <w:rsid w:val="00312DF0"/>
    <w:rsid w:val="003134EE"/>
    <w:rsid w:val="0031352E"/>
    <w:rsid w:val="00313679"/>
    <w:rsid w:val="003143A6"/>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C3C"/>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7D"/>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48D"/>
    <w:rsid w:val="003519CB"/>
    <w:rsid w:val="0035226E"/>
    <w:rsid w:val="0035245D"/>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696"/>
    <w:rsid w:val="003577B9"/>
    <w:rsid w:val="00357C04"/>
    <w:rsid w:val="003602EF"/>
    <w:rsid w:val="003610F9"/>
    <w:rsid w:val="003612B5"/>
    <w:rsid w:val="003623FE"/>
    <w:rsid w:val="003628E4"/>
    <w:rsid w:val="00362E2A"/>
    <w:rsid w:val="00362F83"/>
    <w:rsid w:val="0036304D"/>
    <w:rsid w:val="00363280"/>
    <w:rsid w:val="00363396"/>
    <w:rsid w:val="003636B9"/>
    <w:rsid w:val="00363739"/>
    <w:rsid w:val="00363750"/>
    <w:rsid w:val="00363842"/>
    <w:rsid w:val="00364298"/>
    <w:rsid w:val="003646B9"/>
    <w:rsid w:val="00364752"/>
    <w:rsid w:val="00364B30"/>
    <w:rsid w:val="00364DDD"/>
    <w:rsid w:val="00365079"/>
    <w:rsid w:val="00365A41"/>
    <w:rsid w:val="00365ADB"/>
    <w:rsid w:val="0036673B"/>
    <w:rsid w:val="00366EF0"/>
    <w:rsid w:val="0036738C"/>
    <w:rsid w:val="00367C07"/>
    <w:rsid w:val="00367D39"/>
    <w:rsid w:val="00367EFA"/>
    <w:rsid w:val="003702CE"/>
    <w:rsid w:val="00370423"/>
    <w:rsid w:val="003705CF"/>
    <w:rsid w:val="00370CE1"/>
    <w:rsid w:val="00371068"/>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878"/>
    <w:rsid w:val="00381B56"/>
    <w:rsid w:val="003834B7"/>
    <w:rsid w:val="00383DFA"/>
    <w:rsid w:val="003850D2"/>
    <w:rsid w:val="0038541C"/>
    <w:rsid w:val="003858A6"/>
    <w:rsid w:val="003863DB"/>
    <w:rsid w:val="00386415"/>
    <w:rsid w:val="003874AD"/>
    <w:rsid w:val="00387522"/>
    <w:rsid w:val="00387E76"/>
    <w:rsid w:val="0039021C"/>
    <w:rsid w:val="003908B4"/>
    <w:rsid w:val="003910DD"/>
    <w:rsid w:val="003914A5"/>
    <w:rsid w:val="003915A0"/>
    <w:rsid w:val="00391985"/>
    <w:rsid w:val="00391B31"/>
    <w:rsid w:val="00391CF0"/>
    <w:rsid w:val="003929F6"/>
    <w:rsid w:val="00392F84"/>
    <w:rsid w:val="0039447B"/>
    <w:rsid w:val="0039480A"/>
    <w:rsid w:val="0039498F"/>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B79"/>
    <w:rsid w:val="003A3C98"/>
    <w:rsid w:val="003A3F43"/>
    <w:rsid w:val="003A3FF6"/>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972"/>
    <w:rsid w:val="003B6C29"/>
    <w:rsid w:val="003B6CC0"/>
    <w:rsid w:val="003B6D4A"/>
    <w:rsid w:val="003B71E5"/>
    <w:rsid w:val="003B7380"/>
    <w:rsid w:val="003B794C"/>
    <w:rsid w:val="003B7BED"/>
    <w:rsid w:val="003B7EFB"/>
    <w:rsid w:val="003C1ABE"/>
    <w:rsid w:val="003C1D2C"/>
    <w:rsid w:val="003C2CBE"/>
    <w:rsid w:val="003C2E39"/>
    <w:rsid w:val="003C2EA5"/>
    <w:rsid w:val="003C2FA8"/>
    <w:rsid w:val="003C35B7"/>
    <w:rsid w:val="003C3A6C"/>
    <w:rsid w:val="003C3A8D"/>
    <w:rsid w:val="003C3B1D"/>
    <w:rsid w:val="003C4215"/>
    <w:rsid w:val="003C4288"/>
    <w:rsid w:val="003C4445"/>
    <w:rsid w:val="003C4748"/>
    <w:rsid w:val="003C4781"/>
    <w:rsid w:val="003C6224"/>
    <w:rsid w:val="003C64DB"/>
    <w:rsid w:val="003C6D6C"/>
    <w:rsid w:val="003C6DF0"/>
    <w:rsid w:val="003C6EA8"/>
    <w:rsid w:val="003D0000"/>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4AA"/>
    <w:rsid w:val="003E37F6"/>
    <w:rsid w:val="003E3AAE"/>
    <w:rsid w:val="003E3B88"/>
    <w:rsid w:val="003E3BF1"/>
    <w:rsid w:val="003E452B"/>
    <w:rsid w:val="003E4564"/>
    <w:rsid w:val="003E4B72"/>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BF8"/>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25B"/>
    <w:rsid w:val="00406382"/>
    <w:rsid w:val="00406CAE"/>
    <w:rsid w:val="0040727B"/>
    <w:rsid w:val="0040757C"/>
    <w:rsid w:val="00407D99"/>
    <w:rsid w:val="004101C2"/>
    <w:rsid w:val="00410772"/>
    <w:rsid w:val="004107FD"/>
    <w:rsid w:val="00410BEF"/>
    <w:rsid w:val="004113EA"/>
    <w:rsid w:val="00411BF8"/>
    <w:rsid w:val="00411D33"/>
    <w:rsid w:val="004120D0"/>
    <w:rsid w:val="0041218A"/>
    <w:rsid w:val="00412193"/>
    <w:rsid w:val="0041243D"/>
    <w:rsid w:val="00412F5E"/>
    <w:rsid w:val="00413134"/>
    <w:rsid w:val="00413355"/>
    <w:rsid w:val="004136A7"/>
    <w:rsid w:val="00413737"/>
    <w:rsid w:val="00413896"/>
    <w:rsid w:val="00414414"/>
    <w:rsid w:val="00415A72"/>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4F03"/>
    <w:rsid w:val="0042553F"/>
    <w:rsid w:val="00425B70"/>
    <w:rsid w:val="00426A72"/>
    <w:rsid w:val="00427761"/>
    <w:rsid w:val="0042791D"/>
    <w:rsid w:val="00427E5C"/>
    <w:rsid w:val="00427FA2"/>
    <w:rsid w:val="004300B2"/>
    <w:rsid w:val="0043017B"/>
    <w:rsid w:val="00430811"/>
    <w:rsid w:val="0043099C"/>
    <w:rsid w:val="00430CFA"/>
    <w:rsid w:val="004313C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37C54"/>
    <w:rsid w:val="00440522"/>
    <w:rsid w:val="004405FE"/>
    <w:rsid w:val="00441A13"/>
    <w:rsid w:val="00441D90"/>
    <w:rsid w:val="00441F41"/>
    <w:rsid w:val="004425E1"/>
    <w:rsid w:val="0044284F"/>
    <w:rsid w:val="00442865"/>
    <w:rsid w:val="00443007"/>
    <w:rsid w:val="00443085"/>
    <w:rsid w:val="00443747"/>
    <w:rsid w:val="00444325"/>
    <w:rsid w:val="00444774"/>
    <w:rsid w:val="00444799"/>
    <w:rsid w:val="00444EEA"/>
    <w:rsid w:val="004451E6"/>
    <w:rsid w:val="004452A3"/>
    <w:rsid w:val="00445D33"/>
    <w:rsid w:val="00446183"/>
    <w:rsid w:val="004461FE"/>
    <w:rsid w:val="00446432"/>
    <w:rsid w:val="00446D8F"/>
    <w:rsid w:val="0044715E"/>
    <w:rsid w:val="00447BCE"/>
    <w:rsid w:val="00447C05"/>
    <w:rsid w:val="00447E29"/>
    <w:rsid w:val="004500CF"/>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481"/>
    <w:rsid w:val="004648BB"/>
    <w:rsid w:val="00465AAA"/>
    <w:rsid w:val="00465ACE"/>
    <w:rsid w:val="00465BDB"/>
    <w:rsid w:val="00465CB2"/>
    <w:rsid w:val="00465E8C"/>
    <w:rsid w:val="00465EB9"/>
    <w:rsid w:val="00466434"/>
    <w:rsid w:val="0046649C"/>
    <w:rsid w:val="004668AE"/>
    <w:rsid w:val="00467197"/>
    <w:rsid w:val="0046722D"/>
    <w:rsid w:val="004673D0"/>
    <w:rsid w:val="004677BB"/>
    <w:rsid w:val="004677D4"/>
    <w:rsid w:val="00467C79"/>
    <w:rsid w:val="0047023B"/>
    <w:rsid w:val="00470787"/>
    <w:rsid w:val="00470CDA"/>
    <w:rsid w:val="00471C16"/>
    <w:rsid w:val="004721FA"/>
    <w:rsid w:val="00473132"/>
    <w:rsid w:val="0047321B"/>
    <w:rsid w:val="0047382B"/>
    <w:rsid w:val="00473EE7"/>
    <w:rsid w:val="00474C66"/>
    <w:rsid w:val="00476172"/>
    <w:rsid w:val="00476482"/>
    <w:rsid w:val="00476541"/>
    <w:rsid w:val="00477CA3"/>
    <w:rsid w:val="00477E26"/>
    <w:rsid w:val="004809A4"/>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8FA"/>
    <w:rsid w:val="00493F8C"/>
    <w:rsid w:val="0049465C"/>
    <w:rsid w:val="0049492F"/>
    <w:rsid w:val="0049503B"/>
    <w:rsid w:val="0049515F"/>
    <w:rsid w:val="004952ED"/>
    <w:rsid w:val="00495B97"/>
    <w:rsid w:val="004960DD"/>
    <w:rsid w:val="0049618D"/>
    <w:rsid w:val="004962EC"/>
    <w:rsid w:val="00496929"/>
    <w:rsid w:val="00497490"/>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10"/>
    <w:rsid w:val="004A7A31"/>
    <w:rsid w:val="004A7A43"/>
    <w:rsid w:val="004B0048"/>
    <w:rsid w:val="004B1170"/>
    <w:rsid w:val="004B19E9"/>
    <w:rsid w:val="004B1F29"/>
    <w:rsid w:val="004B23CE"/>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5B8"/>
    <w:rsid w:val="004C1724"/>
    <w:rsid w:val="004C17E3"/>
    <w:rsid w:val="004C192A"/>
    <w:rsid w:val="004C463A"/>
    <w:rsid w:val="004C4AC0"/>
    <w:rsid w:val="004C4CBF"/>
    <w:rsid w:val="004C4D2C"/>
    <w:rsid w:val="004C5012"/>
    <w:rsid w:val="004C5256"/>
    <w:rsid w:val="004C5383"/>
    <w:rsid w:val="004C5708"/>
    <w:rsid w:val="004C5911"/>
    <w:rsid w:val="004C6EB5"/>
    <w:rsid w:val="004C6F41"/>
    <w:rsid w:val="004C76B8"/>
    <w:rsid w:val="004C780F"/>
    <w:rsid w:val="004C7A33"/>
    <w:rsid w:val="004D0363"/>
    <w:rsid w:val="004D065A"/>
    <w:rsid w:val="004D1025"/>
    <w:rsid w:val="004D105A"/>
    <w:rsid w:val="004D10D6"/>
    <w:rsid w:val="004D1645"/>
    <w:rsid w:val="004D18AA"/>
    <w:rsid w:val="004D2763"/>
    <w:rsid w:val="004D2ADE"/>
    <w:rsid w:val="004D2D51"/>
    <w:rsid w:val="004D2D94"/>
    <w:rsid w:val="004D325F"/>
    <w:rsid w:val="004D3684"/>
    <w:rsid w:val="004D3BB3"/>
    <w:rsid w:val="004D478A"/>
    <w:rsid w:val="004D5340"/>
    <w:rsid w:val="004D5B9A"/>
    <w:rsid w:val="004D5D1A"/>
    <w:rsid w:val="004D5F74"/>
    <w:rsid w:val="004D662B"/>
    <w:rsid w:val="004D682C"/>
    <w:rsid w:val="004D6B25"/>
    <w:rsid w:val="004D6CEE"/>
    <w:rsid w:val="004D6E0D"/>
    <w:rsid w:val="004D6F9A"/>
    <w:rsid w:val="004D7B11"/>
    <w:rsid w:val="004D7C2E"/>
    <w:rsid w:val="004E0A87"/>
    <w:rsid w:val="004E10BC"/>
    <w:rsid w:val="004E165F"/>
    <w:rsid w:val="004E182D"/>
    <w:rsid w:val="004E23C5"/>
    <w:rsid w:val="004E241D"/>
    <w:rsid w:val="004E2A3A"/>
    <w:rsid w:val="004E317E"/>
    <w:rsid w:val="004E339A"/>
    <w:rsid w:val="004E37D2"/>
    <w:rsid w:val="004E3C5D"/>
    <w:rsid w:val="004E3C66"/>
    <w:rsid w:val="004E3D80"/>
    <w:rsid w:val="004E3DDA"/>
    <w:rsid w:val="004E3EB8"/>
    <w:rsid w:val="004E4959"/>
    <w:rsid w:val="004E4AAE"/>
    <w:rsid w:val="004E4F79"/>
    <w:rsid w:val="004E54B0"/>
    <w:rsid w:val="004E65EA"/>
    <w:rsid w:val="004E6A30"/>
    <w:rsid w:val="004E6D7D"/>
    <w:rsid w:val="004E73F6"/>
    <w:rsid w:val="004E785B"/>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A17"/>
    <w:rsid w:val="005012E5"/>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A5"/>
    <w:rsid w:val="00523AA2"/>
    <w:rsid w:val="00523BC6"/>
    <w:rsid w:val="00523F3A"/>
    <w:rsid w:val="005242AB"/>
    <w:rsid w:val="00524472"/>
    <w:rsid w:val="0052465C"/>
    <w:rsid w:val="00524D3B"/>
    <w:rsid w:val="0052500D"/>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81A"/>
    <w:rsid w:val="0053291B"/>
    <w:rsid w:val="00532FFF"/>
    <w:rsid w:val="00533615"/>
    <w:rsid w:val="00533A20"/>
    <w:rsid w:val="005341B6"/>
    <w:rsid w:val="005342F6"/>
    <w:rsid w:val="00534FB3"/>
    <w:rsid w:val="005358FE"/>
    <w:rsid w:val="00535B28"/>
    <w:rsid w:val="0053618E"/>
    <w:rsid w:val="005361B1"/>
    <w:rsid w:val="005366E9"/>
    <w:rsid w:val="005372CB"/>
    <w:rsid w:val="00537688"/>
    <w:rsid w:val="005378E3"/>
    <w:rsid w:val="00537B5E"/>
    <w:rsid w:val="00540AB6"/>
    <w:rsid w:val="00540D7F"/>
    <w:rsid w:val="005413BB"/>
    <w:rsid w:val="005419F6"/>
    <w:rsid w:val="00542141"/>
    <w:rsid w:val="0054371E"/>
    <w:rsid w:val="00543857"/>
    <w:rsid w:val="00543948"/>
    <w:rsid w:val="00543C79"/>
    <w:rsid w:val="005443D3"/>
    <w:rsid w:val="00544BDE"/>
    <w:rsid w:val="00545166"/>
    <w:rsid w:val="00545869"/>
    <w:rsid w:val="00545F43"/>
    <w:rsid w:val="0054627E"/>
    <w:rsid w:val="005466EA"/>
    <w:rsid w:val="00546B56"/>
    <w:rsid w:val="00546C4C"/>
    <w:rsid w:val="005475F9"/>
    <w:rsid w:val="00547817"/>
    <w:rsid w:val="00547D63"/>
    <w:rsid w:val="00550929"/>
    <w:rsid w:val="00551183"/>
    <w:rsid w:val="005511AD"/>
    <w:rsid w:val="005516D1"/>
    <w:rsid w:val="005518AC"/>
    <w:rsid w:val="005525BC"/>
    <w:rsid w:val="00552EDD"/>
    <w:rsid w:val="00552F62"/>
    <w:rsid w:val="005530E6"/>
    <w:rsid w:val="005534BC"/>
    <w:rsid w:val="0055390D"/>
    <w:rsid w:val="00554517"/>
    <w:rsid w:val="0055458D"/>
    <w:rsid w:val="00554886"/>
    <w:rsid w:val="00554911"/>
    <w:rsid w:val="005549A1"/>
    <w:rsid w:val="00554A0D"/>
    <w:rsid w:val="005554D7"/>
    <w:rsid w:val="00555AF9"/>
    <w:rsid w:val="00555DFD"/>
    <w:rsid w:val="005562D5"/>
    <w:rsid w:val="005564CF"/>
    <w:rsid w:val="0055668E"/>
    <w:rsid w:val="0055683F"/>
    <w:rsid w:val="00556C90"/>
    <w:rsid w:val="0055718B"/>
    <w:rsid w:val="0055764B"/>
    <w:rsid w:val="005578F5"/>
    <w:rsid w:val="00557B06"/>
    <w:rsid w:val="00557D27"/>
    <w:rsid w:val="00560AE2"/>
    <w:rsid w:val="00560EE7"/>
    <w:rsid w:val="005617E0"/>
    <w:rsid w:val="00561EAD"/>
    <w:rsid w:val="00561EBF"/>
    <w:rsid w:val="00562062"/>
    <w:rsid w:val="00562234"/>
    <w:rsid w:val="005627A2"/>
    <w:rsid w:val="00562B1E"/>
    <w:rsid w:val="005630F5"/>
    <w:rsid w:val="005630FB"/>
    <w:rsid w:val="00563CD6"/>
    <w:rsid w:val="00563DCD"/>
    <w:rsid w:val="00563EC6"/>
    <w:rsid w:val="00563F39"/>
    <w:rsid w:val="00564003"/>
    <w:rsid w:val="00564BB2"/>
    <w:rsid w:val="005652AA"/>
    <w:rsid w:val="005656E5"/>
    <w:rsid w:val="00565769"/>
    <w:rsid w:val="00565996"/>
    <w:rsid w:val="00565ADE"/>
    <w:rsid w:val="005666B8"/>
    <w:rsid w:val="00566975"/>
    <w:rsid w:val="00566A53"/>
    <w:rsid w:val="00566A89"/>
    <w:rsid w:val="00566E3C"/>
    <w:rsid w:val="00567054"/>
    <w:rsid w:val="00567CB7"/>
    <w:rsid w:val="00567ED4"/>
    <w:rsid w:val="0057007D"/>
    <w:rsid w:val="00570100"/>
    <w:rsid w:val="005703F1"/>
    <w:rsid w:val="005706CC"/>
    <w:rsid w:val="00570AE8"/>
    <w:rsid w:val="0057186A"/>
    <w:rsid w:val="00571D78"/>
    <w:rsid w:val="005720E7"/>
    <w:rsid w:val="005727EB"/>
    <w:rsid w:val="005728F9"/>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3D4"/>
    <w:rsid w:val="005813EA"/>
    <w:rsid w:val="00581918"/>
    <w:rsid w:val="00581A2E"/>
    <w:rsid w:val="00582709"/>
    <w:rsid w:val="00582E0B"/>
    <w:rsid w:val="00582E40"/>
    <w:rsid w:val="00583187"/>
    <w:rsid w:val="005836C2"/>
    <w:rsid w:val="00583768"/>
    <w:rsid w:val="00583939"/>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9F5"/>
    <w:rsid w:val="00593B02"/>
    <w:rsid w:val="00593BEB"/>
    <w:rsid w:val="00593F23"/>
    <w:rsid w:val="00594AD7"/>
    <w:rsid w:val="00594DAA"/>
    <w:rsid w:val="00594F9D"/>
    <w:rsid w:val="005954AA"/>
    <w:rsid w:val="00595B75"/>
    <w:rsid w:val="00595C52"/>
    <w:rsid w:val="005963DF"/>
    <w:rsid w:val="0059696B"/>
    <w:rsid w:val="005973A5"/>
    <w:rsid w:val="005973B5"/>
    <w:rsid w:val="00597683"/>
    <w:rsid w:val="005A04E1"/>
    <w:rsid w:val="005A05F8"/>
    <w:rsid w:val="005A077B"/>
    <w:rsid w:val="005A0D99"/>
    <w:rsid w:val="005A1195"/>
    <w:rsid w:val="005A1A52"/>
    <w:rsid w:val="005A1D11"/>
    <w:rsid w:val="005A218D"/>
    <w:rsid w:val="005A221D"/>
    <w:rsid w:val="005A2370"/>
    <w:rsid w:val="005A2774"/>
    <w:rsid w:val="005A3170"/>
    <w:rsid w:val="005A3999"/>
    <w:rsid w:val="005A3D98"/>
    <w:rsid w:val="005A3DC8"/>
    <w:rsid w:val="005A3FA5"/>
    <w:rsid w:val="005A41E3"/>
    <w:rsid w:val="005A4922"/>
    <w:rsid w:val="005A4B1F"/>
    <w:rsid w:val="005A561B"/>
    <w:rsid w:val="005A5AD9"/>
    <w:rsid w:val="005A5F84"/>
    <w:rsid w:val="005A60C3"/>
    <w:rsid w:val="005A6B1C"/>
    <w:rsid w:val="005A6C28"/>
    <w:rsid w:val="005A74D1"/>
    <w:rsid w:val="005B041B"/>
    <w:rsid w:val="005B0608"/>
    <w:rsid w:val="005B0D11"/>
    <w:rsid w:val="005B2D45"/>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EB3"/>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50B"/>
    <w:rsid w:val="005D05B8"/>
    <w:rsid w:val="005D07DD"/>
    <w:rsid w:val="005D0E4E"/>
    <w:rsid w:val="005D22AE"/>
    <w:rsid w:val="005D2B9B"/>
    <w:rsid w:val="005D2C50"/>
    <w:rsid w:val="005D31B5"/>
    <w:rsid w:val="005D3573"/>
    <w:rsid w:val="005D35C6"/>
    <w:rsid w:val="005D3918"/>
    <w:rsid w:val="005D4751"/>
    <w:rsid w:val="005D5882"/>
    <w:rsid w:val="005D5E1A"/>
    <w:rsid w:val="005D6400"/>
    <w:rsid w:val="005D6966"/>
    <w:rsid w:val="005D6B64"/>
    <w:rsid w:val="005D6EBF"/>
    <w:rsid w:val="005D6F09"/>
    <w:rsid w:val="005D7BC0"/>
    <w:rsid w:val="005E079E"/>
    <w:rsid w:val="005E0952"/>
    <w:rsid w:val="005E0D7F"/>
    <w:rsid w:val="005E1172"/>
    <w:rsid w:val="005E1419"/>
    <w:rsid w:val="005E199C"/>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4999"/>
    <w:rsid w:val="005F50C8"/>
    <w:rsid w:val="005F634A"/>
    <w:rsid w:val="005F6F6E"/>
    <w:rsid w:val="005F74C1"/>
    <w:rsid w:val="005F76FB"/>
    <w:rsid w:val="005F7A20"/>
    <w:rsid w:val="00600421"/>
    <w:rsid w:val="006005CB"/>
    <w:rsid w:val="0060061C"/>
    <w:rsid w:val="00600D23"/>
    <w:rsid w:val="00601168"/>
    <w:rsid w:val="006019EC"/>
    <w:rsid w:val="00601AAD"/>
    <w:rsid w:val="00601E17"/>
    <w:rsid w:val="006025A1"/>
    <w:rsid w:val="00602F5F"/>
    <w:rsid w:val="00602F90"/>
    <w:rsid w:val="006034DB"/>
    <w:rsid w:val="00603509"/>
    <w:rsid w:val="0060394D"/>
    <w:rsid w:val="00604569"/>
    <w:rsid w:val="00604CEE"/>
    <w:rsid w:val="006058F4"/>
    <w:rsid w:val="0060590F"/>
    <w:rsid w:val="00606054"/>
    <w:rsid w:val="00606B31"/>
    <w:rsid w:val="0060701F"/>
    <w:rsid w:val="00607309"/>
    <w:rsid w:val="00607DEA"/>
    <w:rsid w:val="00607EAF"/>
    <w:rsid w:val="00607EBA"/>
    <w:rsid w:val="00607EF3"/>
    <w:rsid w:val="00607F80"/>
    <w:rsid w:val="006101EE"/>
    <w:rsid w:val="00610716"/>
    <w:rsid w:val="00610A51"/>
    <w:rsid w:val="0061101D"/>
    <w:rsid w:val="00611527"/>
    <w:rsid w:val="00611FBA"/>
    <w:rsid w:val="00612945"/>
    <w:rsid w:val="00614264"/>
    <w:rsid w:val="00614509"/>
    <w:rsid w:val="0061487C"/>
    <w:rsid w:val="00614C35"/>
    <w:rsid w:val="00614D09"/>
    <w:rsid w:val="00614FD9"/>
    <w:rsid w:val="006150DE"/>
    <w:rsid w:val="006152B7"/>
    <w:rsid w:val="00616264"/>
    <w:rsid w:val="00616565"/>
    <w:rsid w:val="00616C48"/>
    <w:rsid w:val="00617630"/>
    <w:rsid w:val="0062032A"/>
    <w:rsid w:val="00620804"/>
    <w:rsid w:val="00621057"/>
    <w:rsid w:val="00621669"/>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F82"/>
    <w:rsid w:val="006464A5"/>
    <w:rsid w:val="006469AC"/>
    <w:rsid w:val="006469EA"/>
    <w:rsid w:val="00646D93"/>
    <w:rsid w:val="0064770F"/>
    <w:rsid w:val="00647B4D"/>
    <w:rsid w:val="00647D17"/>
    <w:rsid w:val="0065013F"/>
    <w:rsid w:val="006504D0"/>
    <w:rsid w:val="00650FF4"/>
    <w:rsid w:val="00651169"/>
    <w:rsid w:val="006513BB"/>
    <w:rsid w:val="0065309F"/>
    <w:rsid w:val="0065315B"/>
    <w:rsid w:val="00653391"/>
    <w:rsid w:val="006544C8"/>
    <w:rsid w:val="00654B9F"/>
    <w:rsid w:val="00654CCB"/>
    <w:rsid w:val="0065588A"/>
    <w:rsid w:val="006604C2"/>
    <w:rsid w:val="006607ED"/>
    <w:rsid w:val="00660ED3"/>
    <w:rsid w:val="00661109"/>
    <w:rsid w:val="006625A6"/>
    <w:rsid w:val="0066260C"/>
    <w:rsid w:val="00662DB1"/>
    <w:rsid w:val="00662E1C"/>
    <w:rsid w:val="0066314F"/>
    <w:rsid w:val="00663594"/>
    <w:rsid w:val="00663605"/>
    <w:rsid w:val="006640CB"/>
    <w:rsid w:val="00664186"/>
    <w:rsid w:val="00664317"/>
    <w:rsid w:val="006643B2"/>
    <w:rsid w:val="006646AC"/>
    <w:rsid w:val="0066496F"/>
    <w:rsid w:val="00664A2F"/>
    <w:rsid w:val="0066575A"/>
    <w:rsid w:val="006661AD"/>
    <w:rsid w:val="0066656E"/>
    <w:rsid w:val="00666619"/>
    <w:rsid w:val="00666DF7"/>
    <w:rsid w:val="006670FC"/>
    <w:rsid w:val="00667D9A"/>
    <w:rsid w:val="00667E4E"/>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80B"/>
    <w:rsid w:val="00674AA9"/>
    <w:rsid w:val="00675278"/>
    <w:rsid w:val="00675304"/>
    <w:rsid w:val="00675FED"/>
    <w:rsid w:val="00676126"/>
    <w:rsid w:val="006766F5"/>
    <w:rsid w:val="006767F5"/>
    <w:rsid w:val="00676A40"/>
    <w:rsid w:val="0067782F"/>
    <w:rsid w:val="00680083"/>
    <w:rsid w:val="00680408"/>
    <w:rsid w:val="00681049"/>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510"/>
    <w:rsid w:val="00686BF7"/>
    <w:rsid w:val="00687001"/>
    <w:rsid w:val="00687062"/>
    <w:rsid w:val="00687584"/>
    <w:rsid w:val="00690251"/>
    <w:rsid w:val="00690627"/>
    <w:rsid w:val="00690AE8"/>
    <w:rsid w:val="00690D16"/>
    <w:rsid w:val="00690E3E"/>
    <w:rsid w:val="006913FA"/>
    <w:rsid w:val="0069163F"/>
    <w:rsid w:val="006917ED"/>
    <w:rsid w:val="0069202C"/>
    <w:rsid w:val="006929E7"/>
    <w:rsid w:val="00692D92"/>
    <w:rsid w:val="00692DBD"/>
    <w:rsid w:val="00692F93"/>
    <w:rsid w:val="006936D5"/>
    <w:rsid w:val="00693707"/>
    <w:rsid w:val="006938C3"/>
    <w:rsid w:val="006939BD"/>
    <w:rsid w:val="00693C2B"/>
    <w:rsid w:val="00693CB7"/>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5C5"/>
    <w:rsid w:val="006A2D4F"/>
    <w:rsid w:val="006A2F5A"/>
    <w:rsid w:val="006A2FA0"/>
    <w:rsid w:val="006A30AB"/>
    <w:rsid w:val="006A3130"/>
    <w:rsid w:val="006A3580"/>
    <w:rsid w:val="006A374D"/>
    <w:rsid w:val="006A39B9"/>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6DB1"/>
    <w:rsid w:val="006C71E3"/>
    <w:rsid w:val="006C754A"/>
    <w:rsid w:val="006D01F8"/>
    <w:rsid w:val="006D1D53"/>
    <w:rsid w:val="006D205A"/>
    <w:rsid w:val="006D21C8"/>
    <w:rsid w:val="006D2616"/>
    <w:rsid w:val="006D2794"/>
    <w:rsid w:val="006D2B15"/>
    <w:rsid w:val="006D3242"/>
    <w:rsid w:val="006D332B"/>
    <w:rsid w:val="006D33EE"/>
    <w:rsid w:val="006D35EF"/>
    <w:rsid w:val="006D36A2"/>
    <w:rsid w:val="006D4E88"/>
    <w:rsid w:val="006D59F1"/>
    <w:rsid w:val="006D67E6"/>
    <w:rsid w:val="006D6FCB"/>
    <w:rsid w:val="006D776D"/>
    <w:rsid w:val="006E01CA"/>
    <w:rsid w:val="006E117B"/>
    <w:rsid w:val="006E1952"/>
    <w:rsid w:val="006E19BC"/>
    <w:rsid w:val="006E22E3"/>
    <w:rsid w:val="006E25A4"/>
    <w:rsid w:val="006E2D73"/>
    <w:rsid w:val="006E5802"/>
    <w:rsid w:val="006E68DA"/>
    <w:rsid w:val="006E7CA8"/>
    <w:rsid w:val="006F05E3"/>
    <w:rsid w:val="006F1153"/>
    <w:rsid w:val="006F2B57"/>
    <w:rsid w:val="006F3B0D"/>
    <w:rsid w:val="006F3F5C"/>
    <w:rsid w:val="006F4152"/>
    <w:rsid w:val="006F4316"/>
    <w:rsid w:val="006F4A76"/>
    <w:rsid w:val="006F5418"/>
    <w:rsid w:val="006F5B02"/>
    <w:rsid w:val="006F5B5A"/>
    <w:rsid w:val="006F5B79"/>
    <w:rsid w:val="006F6786"/>
    <w:rsid w:val="006F6E92"/>
    <w:rsid w:val="00701384"/>
    <w:rsid w:val="00701542"/>
    <w:rsid w:val="0070214B"/>
    <w:rsid w:val="00702410"/>
    <w:rsid w:val="00702718"/>
    <w:rsid w:val="00702BE8"/>
    <w:rsid w:val="00703127"/>
    <w:rsid w:val="00703F4B"/>
    <w:rsid w:val="007041ED"/>
    <w:rsid w:val="007046F9"/>
    <w:rsid w:val="00704A9D"/>
    <w:rsid w:val="007050BA"/>
    <w:rsid w:val="007050E6"/>
    <w:rsid w:val="00705197"/>
    <w:rsid w:val="007051BE"/>
    <w:rsid w:val="00705750"/>
    <w:rsid w:val="00705AD5"/>
    <w:rsid w:val="0070623B"/>
    <w:rsid w:val="007062A3"/>
    <w:rsid w:val="00706ACD"/>
    <w:rsid w:val="00706BE0"/>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40E"/>
    <w:rsid w:val="00716857"/>
    <w:rsid w:val="00717402"/>
    <w:rsid w:val="007176C6"/>
    <w:rsid w:val="00717A0A"/>
    <w:rsid w:val="00720B19"/>
    <w:rsid w:val="00721C9F"/>
    <w:rsid w:val="00721E5D"/>
    <w:rsid w:val="007220D3"/>
    <w:rsid w:val="007229E5"/>
    <w:rsid w:val="00722A38"/>
    <w:rsid w:val="00722CE7"/>
    <w:rsid w:val="00722D1D"/>
    <w:rsid w:val="00723988"/>
    <w:rsid w:val="00723BC7"/>
    <w:rsid w:val="00723CF8"/>
    <w:rsid w:val="0072405E"/>
    <w:rsid w:val="00724356"/>
    <w:rsid w:val="00725B5E"/>
    <w:rsid w:val="00725CA0"/>
    <w:rsid w:val="00726086"/>
    <w:rsid w:val="007261C1"/>
    <w:rsid w:val="007265D4"/>
    <w:rsid w:val="00726753"/>
    <w:rsid w:val="007267BB"/>
    <w:rsid w:val="00726A7A"/>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5778"/>
    <w:rsid w:val="00735A5A"/>
    <w:rsid w:val="00736563"/>
    <w:rsid w:val="007369CD"/>
    <w:rsid w:val="00736D35"/>
    <w:rsid w:val="00737333"/>
    <w:rsid w:val="00737384"/>
    <w:rsid w:val="00737402"/>
    <w:rsid w:val="007406DD"/>
    <w:rsid w:val="007415B0"/>
    <w:rsid w:val="00741FED"/>
    <w:rsid w:val="00742451"/>
    <w:rsid w:val="007429A9"/>
    <w:rsid w:val="00742E5E"/>
    <w:rsid w:val="007431A2"/>
    <w:rsid w:val="007436D1"/>
    <w:rsid w:val="00743A7F"/>
    <w:rsid w:val="00743F0C"/>
    <w:rsid w:val="00744415"/>
    <w:rsid w:val="007444A7"/>
    <w:rsid w:val="007448A5"/>
    <w:rsid w:val="007448D9"/>
    <w:rsid w:val="00744BF0"/>
    <w:rsid w:val="00744D78"/>
    <w:rsid w:val="00744F60"/>
    <w:rsid w:val="00746154"/>
    <w:rsid w:val="007468F4"/>
    <w:rsid w:val="00746B53"/>
    <w:rsid w:val="007476F1"/>
    <w:rsid w:val="00747753"/>
    <w:rsid w:val="00747FA7"/>
    <w:rsid w:val="007509D5"/>
    <w:rsid w:val="00750D5C"/>
    <w:rsid w:val="00751702"/>
    <w:rsid w:val="00751A05"/>
    <w:rsid w:val="0075222E"/>
    <w:rsid w:val="007525E1"/>
    <w:rsid w:val="00752631"/>
    <w:rsid w:val="00752A2D"/>
    <w:rsid w:val="00752FC3"/>
    <w:rsid w:val="007536C4"/>
    <w:rsid w:val="00753A64"/>
    <w:rsid w:val="00754526"/>
    <w:rsid w:val="007545D3"/>
    <w:rsid w:val="007546AA"/>
    <w:rsid w:val="0075544F"/>
    <w:rsid w:val="00755806"/>
    <w:rsid w:val="00755F96"/>
    <w:rsid w:val="0075635C"/>
    <w:rsid w:val="00756A4C"/>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4C35"/>
    <w:rsid w:val="007658A2"/>
    <w:rsid w:val="007658D7"/>
    <w:rsid w:val="00765BC2"/>
    <w:rsid w:val="00765F48"/>
    <w:rsid w:val="007660E5"/>
    <w:rsid w:val="00767924"/>
    <w:rsid w:val="00767B2F"/>
    <w:rsid w:val="00770011"/>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4977"/>
    <w:rsid w:val="00774F6A"/>
    <w:rsid w:val="0077525E"/>
    <w:rsid w:val="007754C1"/>
    <w:rsid w:val="00776246"/>
    <w:rsid w:val="00776413"/>
    <w:rsid w:val="00776510"/>
    <w:rsid w:val="007769A1"/>
    <w:rsid w:val="00776E1E"/>
    <w:rsid w:val="00777502"/>
    <w:rsid w:val="007778C3"/>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45"/>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29B0"/>
    <w:rsid w:val="007A32F3"/>
    <w:rsid w:val="007A3A15"/>
    <w:rsid w:val="007A3E7E"/>
    <w:rsid w:val="007A40BA"/>
    <w:rsid w:val="007A485B"/>
    <w:rsid w:val="007A50C9"/>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212"/>
    <w:rsid w:val="007B3782"/>
    <w:rsid w:val="007B3A15"/>
    <w:rsid w:val="007B3BCE"/>
    <w:rsid w:val="007B5115"/>
    <w:rsid w:val="007B52AD"/>
    <w:rsid w:val="007B52D0"/>
    <w:rsid w:val="007B637D"/>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3F"/>
    <w:rsid w:val="007C39D2"/>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3DE4"/>
    <w:rsid w:val="007D47CA"/>
    <w:rsid w:val="007D4B03"/>
    <w:rsid w:val="007D5548"/>
    <w:rsid w:val="007D58CA"/>
    <w:rsid w:val="007D5906"/>
    <w:rsid w:val="007D5B12"/>
    <w:rsid w:val="007D64D3"/>
    <w:rsid w:val="007D6591"/>
    <w:rsid w:val="007D6DC0"/>
    <w:rsid w:val="007D6ED9"/>
    <w:rsid w:val="007D79AC"/>
    <w:rsid w:val="007D79E1"/>
    <w:rsid w:val="007E0AAF"/>
    <w:rsid w:val="007E0E19"/>
    <w:rsid w:val="007E1A34"/>
    <w:rsid w:val="007E1FEB"/>
    <w:rsid w:val="007E2722"/>
    <w:rsid w:val="007E276D"/>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1CB"/>
    <w:rsid w:val="008003C5"/>
    <w:rsid w:val="008007E9"/>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9C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2EAD"/>
    <w:rsid w:val="00833042"/>
    <w:rsid w:val="00833053"/>
    <w:rsid w:val="008334AC"/>
    <w:rsid w:val="00834210"/>
    <w:rsid w:val="00834266"/>
    <w:rsid w:val="00834B4C"/>
    <w:rsid w:val="00835238"/>
    <w:rsid w:val="00835239"/>
    <w:rsid w:val="0083555D"/>
    <w:rsid w:val="00835749"/>
    <w:rsid w:val="00835DFD"/>
    <w:rsid w:val="0083655C"/>
    <w:rsid w:val="00836F7B"/>
    <w:rsid w:val="008371CE"/>
    <w:rsid w:val="008373FC"/>
    <w:rsid w:val="008403B4"/>
    <w:rsid w:val="00840CF5"/>
    <w:rsid w:val="00841A34"/>
    <w:rsid w:val="00841C5A"/>
    <w:rsid w:val="00841F85"/>
    <w:rsid w:val="008424C3"/>
    <w:rsid w:val="00842544"/>
    <w:rsid w:val="008425A1"/>
    <w:rsid w:val="00843C3B"/>
    <w:rsid w:val="00843C45"/>
    <w:rsid w:val="008443CC"/>
    <w:rsid w:val="00844FDE"/>
    <w:rsid w:val="0084579E"/>
    <w:rsid w:val="00846144"/>
    <w:rsid w:val="008462B2"/>
    <w:rsid w:val="008468EF"/>
    <w:rsid w:val="00846F04"/>
    <w:rsid w:val="0084715B"/>
    <w:rsid w:val="00847203"/>
    <w:rsid w:val="00850087"/>
    <w:rsid w:val="00850446"/>
    <w:rsid w:val="00850C44"/>
    <w:rsid w:val="00850E1B"/>
    <w:rsid w:val="00850EBC"/>
    <w:rsid w:val="00851193"/>
    <w:rsid w:val="008516EB"/>
    <w:rsid w:val="00851EFD"/>
    <w:rsid w:val="00852846"/>
    <w:rsid w:val="00852D49"/>
    <w:rsid w:val="00852F36"/>
    <w:rsid w:val="0085308E"/>
    <w:rsid w:val="00853579"/>
    <w:rsid w:val="00853B27"/>
    <w:rsid w:val="00853C84"/>
    <w:rsid w:val="00854285"/>
    <w:rsid w:val="00854FD5"/>
    <w:rsid w:val="008557EF"/>
    <w:rsid w:val="00855E15"/>
    <w:rsid w:val="00856342"/>
    <w:rsid w:val="008578FD"/>
    <w:rsid w:val="00860026"/>
    <w:rsid w:val="00860120"/>
    <w:rsid w:val="00861093"/>
    <w:rsid w:val="00862116"/>
    <w:rsid w:val="008627D6"/>
    <w:rsid w:val="00862CE0"/>
    <w:rsid w:val="00862E30"/>
    <w:rsid w:val="00862ED8"/>
    <w:rsid w:val="008637FE"/>
    <w:rsid w:val="00863EE6"/>
    <w:rsid w:val="0086420F"/>
    <w:rsid w:val="00864C22"/>
    <w:rsid w:val="008651B8"/>
    <w:rsid w:val="00865414"/>
    <w:rsid w:val="0086567B"/>
    <w:rsid w:val="00866F9A"/>
    <w:rsid w:val="00867361"/>
    <w:rsid w:val="00867594"/>
    <w:rsid w:val="00867732"/>
    <w:rsid w:val="0086790C"/>
    <w:rsid w:val="00867E16"/>
    <w:rsid w:val="008702BF"/>
    <w:rsid w:val="008704E8"/>
    <w:rsid w:val="00870515"/>
    <w:rsid w:val="00870E2F"/>
    <w:rsid w:val="00870F28"/>
    <w:rsid w:val="00871380"/>
    <w:rsid w:val="00872062"/>
    <w:rsid w:val="00872348"/>
    <w:rsid w:val="0087253A"/>
    <w:rsid w:val="00872692"/>
    <w:rsid w:val="008728CE"/>
    <w:rsid w:val="0087359F"/>
    <w:rsid w:val="0087361E"/>
    <w:rsid w:val="0087438B"/>
    <w:rsid w:val="00874ED3"/>
    <w:rsid w:val="00875196"/>
    <w:rsid w:val="008751D0"/>
    <w:rsid w:val="00875C5F"/>
    <w:rsid w:val="00875DD2"/>
    <w:rsid w:val="00876369"/>
    <w:rsid w:val="00876D02"/>
    <w:rsid w:val="008772A4"/>
    <w:rsid w:val="0087780A"/>
    <w:rsid w:val="008778FC"/>
    <w:rsid w:val="00880B8D"/>
    <w:rsid w:val="00880F5E"/>
    <w:rsid w:val="0088148A"/>
    <w:rsid w:val="00881E41"/>
    <w:rsid w:val="00882346"/>
    <w:rsid w:val="0088250C"/>
    <w:rsid w:val="00882926"/>
    <w:rsid w:val="00882AD6"/>
    <w:rsid w:val="008830D3"/>
    <w:rsid w:val="008839BE"/>
    <w:rsid w:val="00884BBE"/>
    <w:rsid w:val="00884D65"/>
    <w:rsid w:val="008854E1"/>
    <w:rsid w:val="008858F2"/>
    <w:rsid w:val="00886263"/>
    <w:rsid w:val="0088630C"/>
    <w:rsid w:val="008864B7"/>
    <w:rsid w:val="00886592"/>
    <w:rsid w:val="008876CA"/>
    <w:rsid w:val="008878F7"/>
    <w:rsid w:val="00887A05"/>
    <w:rsid w:val="00887AD1"/>
    <w:rsid w:val="00887CA1"/>
    <w:rsid w:val="00890412"/>
    <w:rsid w:val="008911D5"/>
    <w:rsid w:val="008911D8"/>
    <w:rsid w:val="008912E3"/>
    <w:rsid w:val="00891AD0"/>
    <w:rsid w:val="00891E61"/>
    <w:rsid w:val="00891F66"/>
    <w:rsid w:val="00891F8C"/>
    <w:rsid w:val="0089230C"/>
    <w:rsid w:val="00892B4C"/>
    <w:rsid w:val="00892BE9"/>
    <w:rsid w:val="00893390"/>
    <w:rsid w:val="00893466"/>
    <w:rsid w:val="008935F4"/>
    <w:rsid w:val="00893B6C"/>
    <w:rsid w:val="00893D53"/>
    <w:rsid w:val="00893ED7"/>
    <w:rsid w:val="00894391"/>
    <w:rsid w:val="0089461E"/>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1E30"/>
    <w:rsid w:val="008A226B"/>
    <w:rsid w:val="008A25A2"/>
    <w:rsid w:val="008A2988"/>
    <w:rsid w:val="008A31A5"/>
    <w:rsid w:val="008A39B0"/>
    <w:rsid w:val="008A4563"/>
    <w:rsid w:val="008A4968"/>
    <w:rsid w:val="008A49D5"/>
    <w:rsid w:val="008A4CD6"/>
    <w:rsid w:val="008A5100"/>
    <w:rsid w:val="008A54A0"/>
    <w:rsid w:val="008A558B"/>
    <w:rsid w:val="008A57B6"/>
    <w:rsid w:val="008A6536"/>
    <w:rsid w:val="008A6892"/>
    <w:rsid w:val="008A72C6"/>
    <w:rsid w:val="008A7354"/>
    <w:rsid w:val="008A7452"/>
    <w:rsid w:val="008A76E9"/>
    <w:rsid w:val="008A79E4"/>
    <w:rsid w:val="008A7FF2"/>
    <w:rsid w:val="008B0107"/>
    <w:rsid w:val="008B03A8"/>
    <w:rsid w:val="008B0424"/>
    <w:rsid w:val="008B0945"/>
    <w:rsid w:val="008B16BE"/>
    <w:rsid w:val="008B22EB"/>
    <w:rsid w:val="008B29EF"/>
    <w:rsid w:val="008B2B78"/>
    <w:rsid w:val="008B335F"/>
    <w:rsid w:val="008B3948"/>
    <w:rsid w:val="008B39EA"/>
    <w:rsid w:val="008B3A58"/>
    <w:rsid w:val="008B3C09"/>
    <w:rsid w:val="008B3C12"/>
    <w:rsid w:val="008B43BE"/>
    <w:rsid w:val="008B4695"/>
    <w:rsid w:val="008B48C8"/>
    <w:rsid w:val="008B49E6"/>
    <w:rsid w:val="008B4AC4"/>
    <w:rsid w:val="008B4E28"/>
    <w:rsid w:val="008B56C0"/>
    <w:rsid w:val="008B60CE"/>
    <w:rsid w:val="008B6260"/>
    <w:rsid w:val="008B64F9"/>
    <w:rsid w:val="008B6542"/>
    <w:rsid w:val="008B6586"/>
    <w:rsid w:val="008B6A56"/>
    <w:rsid w:val="008B7AD7"/>
    <w:rsid w:val="008C043A"/>
    <w:rsid w:val="008C0A89"/>
    <w:rsid w:val="008C1509"/>
    <w:rsid w:val="008C264D"/>
    <w:rsid w:val="008C26B0"/>
    <w:rsid w:val="008C3396"/>
    <w:rsid w:val="008C34B4"/>
    <w:rsid w:val="008C3840"/>
    <w:rsid w:val="008C3DCC"/>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02E"/>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963"/>
    <w:rsid w:val="008F43E9"/>
    <w:rsid w:val="008F4D90"/>
    <w:rsid w:val="008F5B55"/>
    <w:rsid w:val="008F5FA9"/>
    <w:rsid w:val="008F5FAA"/>
    <w:rsid w:val="008F6165"/>
    <w:rsid w:val="008F632B"/>
    <w:rsid w:val="008F6B5C"/>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6F45"/>
    <w:rsid w:val="00907AB2"/>
    <w:rsid w:val="009109D0"/>
    <w:rsid w:val="00911206"/>
    <w:rsid w:val="009116C6"/>
    <w:rsid w:val="00911738"/>
    <w:rsid w:val="00911B0E"/>
    <w:rsid w:val="00911D6F"/>
    <w:rsid w:val="0091223A"/>
    <w:rsid w:val="00912347"/>
    <w:rsid w:val="00912624"/>
    <w:rsid w:val="00913EB3"/>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5CB"/>
    <w:rsid w:val="00935E86"/>
    <w:rsid w:val="00936588"/>
    <w:rsid w:val="00937FD9"/>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142"/>
    <w:rsid w:val="009525F7"/>
    <w:rsid w:val="009536E1"/>
    <w:rsid w:val="0095394E"/>
    <w:rsid w:val="00953D7B"/>
    <w:rsid w:val="009543E8"/>
    <w:rsid w:val="00954797"/>
    <w:rsid w:val="00954A2C"/>
    <w:rsid w:val="00956569"/>
    <w:rsid w:val="00956861"/>
    <w:rsid w:val="00956C7E"/>
    <w:rsid w:val="00956DEC"/>
    <w:rsid w:val="00957A5E"/>
    <w:rsid w:val="0096027B"/>
    <w:rsid w:val="00960881"/>
    <w:rsid w:val="009615CB"/>
    <w:rsid w:val="00961A70"/>
    <w:rsid w:val="00962566"/>
    <w:rsid w:val="009625A8"/>
    <w:rsid w:val="00962739"/>
    <w:rsid w:val="009635EC"/>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330"/>
    <w:rsid w:val="009746FD"/>
    <w:rsid w:val="009747C5"/>
    <w:rsid w:val="00974A89"/>
    <w:rsid w:val="00974FCC"/>
    <w:rsid w:val="0097508E"/>
    <w:rsid w:val="00975574"/>
    <w:rsid w:val="009756D9"/>
    <w:rsid w:val="00975878"/>
    <w:rsid w:val="00976026"/>
    <w:rsid w:val="009766CF"/>
    <w:rsid w:val="00976967"/>
    <w:rsid w:val="0097774F"/>
    <w:rsid w:val="00977770"/>
    <w:rsid w:val="00977A98"/>
    <w:rsid w:val="00977DA2"/>
    <w:rsid w:val="00980519"/>
    <w:rsid w:val="00980642"/>
    <w:rsid w:val="00981550"/>
    <w:rsid w:val="00981F80"/>
    <w:rsid w:val="009821D8"/>
    <w:rsid w:val="00982A6E"/>
    <w:rsid w:val="00982A90"/>
    <w:rsid w:val="009832B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1786"/>
    <w:rsid w:val="009917F3"/>
    <w:rsid w:val="00991CC2"/>
    <w:rsid w:val="00991EB8"/>
    <w:rsid w:val="00992240"/>
    <w:rsid w:val="00992306"/>
    <w:rsid w:val="00992DBD"/>
    <w:rsid w:val="00992EC2"/>
    <w:rsid w:val="009934C5"/>
    <w:rsid w:val="009935C6"/>
    <w:rsid w:val="0099482C"/>
    <w:rsid w:val="009948A1"/>
    <w:rsid w:val="00994BEF"/>
    <w:rsid w:val="00994F06"/>
    <w:rsid w:val="0099509F"/>
    <w:rsid w:val="00995328"/>
    <w:rsid w:val="009954BE"/>
    <w:rsid w:val="0099581C"/>
    <w:rsid w:val="00995A4B"/>
    <w:rsid w:val="00995ACE"/>
    <w:rsid w:val="0099609C"/>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4093"/>
    <w:rsid w:val="009A50E7"/>
    <w:rsid w:val="009A513E"/>
    <w:rsid w:val="009A6504"/>
    <w:rsid w:val="009A655A"/>
    <w:rsid w:val="009A7388"/>
    <w:rsid w:val="009B0003"/>
    <w:rsid w:val="009B01C1"/>
    <w:rsid w:val="009B032C"/>
    <w:rsid w:val="009B0348"/>
    <w:rsid w:val="009B0F0D"/>
    <w:rsid w:val="009B1539"/>
    <w:rsid w:val="009B1E4C"/>
    <w:rsid w:val="009B1EAB"/>
    <w:rsid w:val="009B24CE"/>
    <w:rsid w:val="009B264D"/>
    <w:rsid w:val="009B3D5C"/>
    <w:rsid w:val="009B44AA"/>
    <w:rsid w:val="009B4A43"/>
    <w:rsid w:val="009B4A45"/>
    <w:rsid w:val="009B4A70"/>
    <w:rsid w:val="009B533B"/>
    <w:rsid w:val="009B5BBF"/>
    <w:rsid w:val="009B5D2F"/>
    <w:rsid w:val="009B7082"/>
    <w:rsid w:val="009B7899"/>
    <w:rsid w:val="009B79A6"/>
    <w:rsid w:val="009B7AAF"/>
    <w:rsid w:val="009C1088"/>
    <w:rsid w:val="009C1103"/>
    <w:rsid w:val="009C14D5"/>
    <w:rsid w:val="009C1A87"/>
    <w:rsid w:val="009C2595"/>
    <w:rsid w:val="009C287A"/>
    <w:rsid w:val="009C2F92"/>
    <w:rsid w:val="009C359E"/>
    <w:rsid w:val="009C390A"/>
    <w:rsid w:val="009C3A49"/>
    <w:rsid w:val="009C3E4F"/>
    <w:rsid w:val="009C4CE2"/>
    <w:rsid w:val="009C5E74"/>
    <w:rsid w:val="009C6856"/>
    <w:rsid w:val="009C730F"/>
    <w:rsid w:val="009C7883"/>
    <w:rsid w:val="009D04EF"/>
    <w:rsid w:val="009D0C16"/>
    <w:rsid w:val="009D156E"/>
    <w:rsid w:val="009D15B4"/>
    <w:rsid w:val="009D1836"/>
    <w:rsid w:val="009D185E"/>
    <w:rsid w:val="009D2655"/>
    <w:rsid w:val="009D2C47"/>
    <w:rsid w:val="009D2DA1"/>
    <w:rsid w:val="009D3341"/>
    <w:rsid w:val="009D39FA"/>
    <w:rsid w:val="009D3C8B"/>
    <w:rsid w:val="009D3D1B"/>
    <w:rsid w:val="009D3D29"/>
    <w:rsid w:val="009D3FCF"/>
    <w:rsid w:val="009D40C5"/>
    <w:rsid w:val="009D48BB"/>
    <w:rsid w:val="009D5546"/>
    <w:rsid w:val="009D5859"/>
    <w:rsid w:val="009D5D26"/>
    <w:rsid w:val="009D6BE6"/>
    <w:rsid w:val="009D6C95"/>
    <w:rsid w:val="009D761B"/>
    <w:rsid w:val="009D77C6"/>
    <w:rsid w:val="009E0308"/>
    <w:rsid w:val="009E054D"/>
    <w:rsid w:val="009E1746"/>
    <w:rsid w:val="009E230E"/>
    <w:rsid w:val="009E2620"/>
    <w:rsid w:val="009E2651"/>
    <w:rsid w:val="009E2CEF"/>
    <w:rsid w:val="009E2EB2"/>
    <w:rsid w:val="009E3261"/>
    <w:rsid w:val="009E3907"/>
    <w:rsid w:val="009E4BAF"/>
    <w:rsid w:val="009E5533"/>
    <w:rsid w:val="009E5BE1"/>
    <w:rsid w:val="009E6885"/>
    <w:rsid w:val="009E6E03"/>
    <w:rsid w:val="009E78CF"/>
    <w:rsid w:val="009E7B67"/>
    <w:rsid w:val="009F0621"/>
    <w:rsid w:val="009F0ECD"/>
    <w:rsid w:val="009F0FD0"/>
    <w:rsid w:val="009F1313"/>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A2E"/>
    <w:rsid w:val="00A00C85"/>
    <w:rsid w:val="00A00D1F"/>
    <w:rsid w:val="00A013DC"/>
    <w:rsid w:val="00A0197B"/>
    <w:rsid w:val="00A01F97"/>
    <w:rsid w:val="00A0241B"/>
    <w:rsid w:val="00A0265D"/>
    <w:rsid w:val="00A02C53"/>
    <w:rsid w:val="00A02D95"/>
    <w:rsid w:val="00A02F7E"/>
    <w:rsid w:val="00A03F3A"/>
    <w:rsid w:val="00A041BF"/>
    <w:rsid w:val="00A04683"/>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3578"/>
    <w:rsid w:val="00A13BEA"/>
    <w:rsid w:val="00A14223"/>
    <w:rsid w:val="00A14989"/>
    <w:rsid w:val="00A149A8"/>
    <w:rsid w:val="00A14AE3"/>
    <w:rsid w:val="00A14B0A"/>
    <w:rsid w:val="00A14ECD"/>
    <w:rsid w:val="00A1529F"/>
    <w:rsid w:val="00A15589"/>
    <w:rsid w:val="00A16E22"/>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90B"/>
    <w:rsid w:val="00A32D76"/>
    <w:rsid w:val="00A334C0"/>
    <w:rsid w:val="00A337BF"/>
    <w:rsid w:val="00A33C5E"/>
    <w:rsid w:val="00A3408E"/>
    <w:rsid w:val="00A3418A"/>
    <w:rsid w:val="00A35F5F"/>
    <w:rsid w:val="00A403C5"/>
    <w:rsid w:val="00A40C67"/>
    <w:rsid w:val="00A40D1D"/>
    <w:rsid w:val="00A40F2C"/>
    <w:rsid w:val="00A410E8"/>
    <w:rsid w:val="00A412A0"/>
    <w:rsid w:val="00A41A6B"/>
    <w:rsid w:val="00A41A79"/>
    <w:rsid w:val="00A41CBF"/>
    <w:rsid w:val="00A42287"/>
    <w:rsid w:val="00A423AF"/>
    <w:rsid w:val="00A42D95"/>
    <w:rsid w:val="00A430D8"/>
    <w:rsid w:val="00A43D20"/>
    <w:rsid w:val="00A44692"/>
    <w:rsid w:val="00A44FFE"/>
    <w:rsid w:val="00A45061"/>
    <w:rsid w:val="00A45162"/>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4E27"/>
    <w:rsid w:val="00A55D2D"/>
    <w:rsid w:val="00A561C4"/>
    <w:rsid w:val="00A56E98"/>
    <w:rsid w:val="00A577D8"/>
    <w:rsid w:val="00A57AA2"/>
    <w:rsid w:val="00A57B4C"/>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0EB"/>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087"/>
    <w:rsid w:val="00A75B62"/>
    <w:rsid w:val="00A75DA6"/>
    <w:rsid w:val="00A762E2"/>
    <w:rsid w:val="00A7705B"/>
    <w:rsid w:val="00A77184"/>
    <w:rsid w:val="00A779AF"/>
    <w:rsid w:val="00A804A4"/>
    <w:rsid w:val="00A804B7"/>
    <w:rsid w:val="00A80E45"/>
    <w:rsid w:val="00A80F2C"/>
    <w:rsid w:val="00A81372"/>
    <w:rsid w:val="00A8157E"/>
    <w:rsid w:val="00A81EBF"/>
    <w:rsid w:val="00A81F49"/>
    <w:rsid w:val="00A82149"/>
    <w:rsid w:val="00A82431"/>
    <w:rsid w:val="00A82605"/>
    <w:rsid w:val="00A8340E"/>
    <w:rsid w:val="00A83C39"/>
    <w:rsid w:val="00A84289"/>
    <w:rsid w:val="00A8486C"/>
    <w:rsid w:val="00A84FB2"/>
    <w:rsid w:val="00A84FD0"/>
    <w:rsid w:val="00A872C1"/>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1BBF"/>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072"/>
    <w:rsid w:val="00AB128F"/>
    <w:rsid w:val="00AB17D5"/>
    <w:rsid w:val="00AB1FC9"/>
    <w:rsid w:val="00AB31D7"/>
    <w:rsid w:val="00AB3318"/>
    <w:rsid w:val="00AB3B18"/>
    <w:rsid w:val="00AB3C40"/>
    <w:rsid w:val="00AB4180"/>
    <w:rsid w:val="00AB4325"/>
    <w:rsid w:val="00AB45E5"/>
    <w:rsid w:val="00AB4893"/>
    <w:rsid w:val="00AB4A28"/>
    <w:rsid w:val="00AB4F9D"/>
    <w:rsid w:val="00AB52ED"/>
    <w:rsid w:val="00AB548D"/>
    <w:rsid w:val="00AB5572"/>
    <w:rsid w:val="00AB559B"/>
    <w:rsid w:val="00AB5761"/>
    <w:rsid w:val="00AB6424"/>
    <w:rsid w:val="00AB655F"/>
    <w:rsid w:val="00AB69C4"/>
    <w:rsid w:val="00AB7315"/>
    <w:rsid w:val="00AB7518"/>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217"/>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1211"/>
    <w:rsid w:val="00AD2FDE"/>
    <w:rsid w:val="00AD3204"/>
    <w:rsid w:val="00AD41E7"/>
    <w:rsid w:val="00AD4659"/>
    <w:rsid w:val="00AD4848"/>
    <w:rsid w:val="00AD4EB8"/>
    <w:rsid w:val="00AD5084"/>
    <w:rsid w:val="00AD5A90"/>
    <w:rsid w:val="00AD5AAC"/>
    <w:rsid w:val="00AD6013"/>
    <w:rsid w:val="00AD652C"/>
    <w:rsid w:val="00AD73C6"/>
    <w:rsid w:val="00AE030D"/>
    <w:rsid w:val="00AE03E7"/>
    <w:rsid w:val="00AE0C86"/>
    <w:rsid w:val="00AE0CD4"/>
    <w:rsid w:val="00AE16D7"/>
    <w:rsid w:val="00AE19D6"/>
    <w:rsid w:val="00AE1D8D"/>
    <w:rsid w:val="00AE2790"/>
    <w:rsid w:val="00AE295B"/>
    <w:rsid w:val="00AE399F"/>
    <w:rsid w:val="00AE3ED4"/>
    <w:rsid w:val="00AE4521"/>
    <w:rsid w:val="00AE4B43"/>
    <w:rsid w:val="00AE4B55"/>
    <w:rsid w:val="00AE4D19"/>
    <w:rsid w:val="00AE4FC6"/>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4ED"/>
    <w:rsid w:val="00AF59EB"/>
    <w:rsid w:val="00AF5EC1"/>
    <w:rsid w:val="00AF5F7C"/>
    <w:rsid w:val="00AF6D5B"/>
    <w:rsid w:val="00AF714E"/>
    <w:rsid w:val="00AF7C3A"/>
    <w:rsid w:val="00AF7F00"/>
    <w:rsid w:val="00B00BDD"/>
    <w:rsid w:val="00B00F16"/>
    <w:rsid w:val="00B021E1"/>
    <w:rsid w:val="00B0313B"/>
    <w:rsid w:val="00B0436B"/>
    <w:rsid w:val="00B05043"/>
    <w:rsid w:val="00B066C4"/>
    <w:rsid w:val="00B0714B"/>
    <w:rsid w:val="00B07308"/>
    <w:rsid w:val="00B07385"/>
    <w:rsid w:val="00B07541"/>
    <w:rsid w:val="00B07623"/>
    <w:rsid w:val="00B07E2B"/>
    <w:rsid w:val="00B1037D"/>
    <w:rsid w:val="00B10BDE"/>
    <w:rsid w:val="00B11B9F"/>
    <w:rsid w:val="00B11CFF"/>
    <w:rsid w:val="00B125E4"/>
    <w:rsid w:val="00B12BB4"/>
    <w:rsid w:val="00B12BBA"/>
    <w:rsid w:val="00B138F2"/>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4D0"/>
    <w:rsid w:val="00B2093D"/>
    <w:rsid w:val="00B20991"/>
    <w:rsid w:val="00B20E7E"/>
    <w:rsid w:val="00B21367"/>
    <w:rsid w:val="00B214BC"/>
    <w:rsid w:val="00B219D7"/>
    <w:rsid w:val="00B21BC3"/>
    <w:rsid w:val="00B22305"/>
    <w:rsid w:val="00B22960"/>
    <w:rsid w:val="00B22C80"/>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142"/>
    <w:rsid w:val="00B41BDC"/>
    <w:rsid w:val="00B41CFD"/>
    <w:rsid w:val="00B4278D"/>
    <w:rsid w:val="00B42EA9"/>
    <w:rsid w:val="00B4377C"/>
    <w:rsid w:val="00B43AA7"/>
    <w:rsid w:val="00B4416B"/>
    <w:rsid w:val="00B443BC"/>
    <w:rsid w:val="00B4456D"/>
    <w:rsid w:val="00B44652"/>
    <w:rsid w:val="00B44916"/>
    <w:rsid w:val="00B458A3"/>
    <w:rsid w:val="00B45F85"/>
    <w:rsid w:val="00B466C1"/>
    <w:rsid w:val="00B4735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88D"/>
    <w:rsid w:val="00B55B66"/>
    <w:rsid w:val="00B5679E"/>
    <w:rsid w:val="00B56F39"/>
    <w:rsid w:val="00B5705D"/>
    <w:rsid w:val="00B5718C"/>
    <w:rsid w:val="00B573B1"/>
    <w:rsid w:val="00B57D38"/>
    <w:rsid w:val="00B60054"/>
    <w:rsid w:val="00B60595"/>
    <w:rsid w:val="00B606F7"/>
    <w:rsid w:val="00B60A74"/>
    <w:rsid w:val="00B60B7B"/>
    <w:rsid w:val="00B61961"/>
    <w:rsid w:val="00B61A4A"/>
    <w:rsid w:val="00B61DEC"/>
    <w:rsid w:val="00B62358"/>
    <w:rsid w:val="00B627BD"/>
    <w:rsid w:val="00B62B04"/>
    <w:rsid w:val="00B62C7C"/>
    <w:rsid w:val="00B630D2"/>
    <w:rsid w:val="00B63324"/>
    <w:rsid w:val="00B63490"/>
    <w:rsid w:val="00B63B02"/>
    <w:rsid w:val="00B64071"/>
    <w:rsid w:val="00B644F4"/>
    <w:rsid w:val="00B6498C"/>
    <w:rsid w:val="00B65D34"/>
    <w:rsid w:val="00B665C8"/>
    <w:rsid w:val="00B671C4"/>
    <w:rsid w:val="00B67810"/>
    <w:rsid w:val="00B6783A"/>
    <w:rsid w:val="00B7139D"/>
    <w:rsid w:val="00B713EE"/>
    <w:rsid w:val="00B71804"/>
    <w:rsid w:val="00B72061"/>
    <w:rsid w:val="00B7233D"/>
    <w:rsid w:val="00B729EF"/>
    <w:rsid w:val="00B72D19"/>
    <w:rsid w:val="00B7363C"/>
    <w:rsid w:val="00B7381A"/>
    <w:rsid w:val="00B74085"/>
    <w:rsid w:val="00B740A6"/>
    <w:rsid w:val="00B74560"/>
    <w:rsid w:val="00B75985"/>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5F05"/>
    <w:rsid w:val="00B8614B"/>
    <w:rsid w:val="00B8798D"/>
    <w:rsid w:val="00B87A0D"/>
    <w:rsid w:val="00B906DC"/>
    <w:rsid w:val="00B90D0E"/>
    <w:rsid w:val="00B91E7A"/>
    <w:rsid w:val="00B92710"/>
    <w:rsid w:val="00B92840"/>
    <w:rsid w:val="00B930C3"/>
    <w:rsid w:val="00B9360D"/>
    <w:rsid w:val="00B94B90"/>
    <w:rsid w:val="00B94E31"/>
    <w:rsid w:val="00B955A8"/>
    <w:rsid w:val="00B95A79"/>
    <w:rsid w:val="00B95B1B"/>
    <w:rsid w:val="00B95D76"/>
    <w:rsid w:val="00B965A9"/>
    <w:rsid w:val="00B967C2"/>
    <w:rsid w:val="00B96922"/>
    <w:rsid w:val="00B97359"/>
    <w:rsid w:val="00B97788"/>
    <w:rsid w:val="00B977A4"/>
    <w:rsid w:val="00B97E14"/>
    <w:rsid w:val="00BA006B"/>
    <w:rsid w:val="00BA025F"/>
    <w:rsid w:val="00BA07E7"/>
    <w:rsid w:val="00BA1721"/>
    <w:rsid w:val="00BA1BAD"/>
    <w:rsid w:val="00BA2640"/>
    <w:rsid w:val="00BA2CED"/>
    <w:rsid w:val="00BA3C41"/>
    <w:rsid w:val="00BA41C5"/>
    <w:rsid w:val="00BA4203"/>
    <w:rsid w:val="00BA544A"/>
    <w:rsid w:val="00BA5AEB"/>
    <w:rsid w:val="00BA6112"/>
    <w:rsid w:val="00BA6454"/>
    <w:rsid w:val="00BA6C2F"/>
    <w:rsid w:val="00BA6C34"/>
    <w:rsid w:val="00BA7137"/>
    <w:rsid w:val="00BA7934"/>
    <w:rsid w:val="00BA7DB0"/>
    <w:rsid w:val="00BB0569"/>
    <w:rsid w:val="00BB148F"/>
    <w:rsid w:val="00BB1492"/>
    <w:rsid w:val="00BB17BB"/>
    <w:rsid w:val="00BB1A55"/>
    <w:rsid w:val="00BB1BF8"/>
    <w:rsid w:val="00BB1CA2"/>
    <w:rsid w:val="00BB1E08"/>
    <w:rsid w:val="00BB1FBE"/>
    <w:rsid w:val="00BB22A5"/>
    <w:rsid w:val="00BB2579"/>
    <w:rsid w:val="00BB3896"/>
    <w:rsid w:val="00BB3B4F"/>
    <w:rsid w:val="00BB3BB5"/>
    <w:rsid w:val="00BB3C33"/>
    <w:rsid w:val="00BB40C8"/>
    <w:rsid w:val="00BB46AA"/>
    <w:rsid w:val="00BB56A7"/>
    <w:rsid w:val="00BB5D9E"/>
    <w:rsid w:val="00BB5F2D"/>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585"/>
    <w:rsid w:val="00BC6AE5"/>
    <w:rsid w:val="00BC74BE"/>
    <w:rsid w:val="00BC75AA"/>
    <w:rsid w:val="00BC787B"/>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5F5"/>
    <w:rsid w:val="00BF07DE"/>
    <w:rsid w:val="00BF0840"/>
    <w:rsid w:val="00BF0919"/>
    <w:rsid w:val="00BF0AC2"/>
    <w:rsid w:val="00BF15D7"/>
    <w:rsid w:val="00BF1E3D"/>
    <w:rsid w:val="00BF268A"/>
    <w:rsid w:val="00BF26BA"/>
    <w:rsid w:val="00BF28B7"/>
    <w:rsid w:val="00BF2D7B"/>
    <w:rsid w:val="00BF327C"/>
    <w:rsid w:val="00BF346C"/>
    <w:rsid w:val="00BF3CE7"/>
    <w:rsid w:val="00BF4986"/>
    <w:rsid w:val="00BF4D8B"/>
    <w:rsid w:val="00BF4E3A"/>
    <w:rsid w:val="00BF52FF"/>
    <w:rsid w:val="00BF5463"/>
    <w:rsid w:val="00BF562A"/>
    <w:rsid w:val="00BF5727"/>
    <w:rsid w:val="00BF59B9"/>
    <w:rsid w:val="00BF7F30"/>
    <w:rsid w:val="00C0016A"/>
    <w:rsid w:val="00C00A10"/>
    <w:rsid w:val="00C010E0"/>
    <w:rsid w:val="00C01211"/>
    <w:rsid w:val="00C013F3"/>
    <w:rsid w:val="00C01439"/>
    <w:rsid w:val="00C01AA1"/>
    <w:rsid w:val="00C0281F"/>
    <w:rsid w:val="00C0309D"/>
    <w:rsid w:val="00C0325B"/>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5F9"/>
    <w:rsid w:val="00C13865"/>
    <w:rsid w:val="00C1399E"/>
    <w:rsid w:val="00C13BE9"/>
    <w:rsid w:val="00C1533C"/>
    <w:rsid w:val="00C15B87"/>
    <w:rsid w:val="00C15BA7"/>
    <w:rsid w:val="00C1690E"/>
    <w:rsid w:val="00C173F8"/>
    <w:rsid w:val="00C179BC"/>
    <w:rsid w:val="00C17B3B"/>
    <w:rsid w:val="00C201B7"/>
    <w:rsid w:val="00C204EA"/>
    <w:rsid w:val="00C20783"/>
    <w:rsid w:val="00C20B0B"/>
    <w:rsid w:val="00C21425"/>
    <w:rsid w:val="00C21803"/>
    <w:rsid w:val="00C21D5A"/>
    <w:rsid w:val="00C22421"/>
    <w:rsid w:val="00C225DF"/>
    <w:rsid w:val="00C22B50"/>
    <w:rsid w:val="00C22C99"/>
    <w:rsid w:val="00C22D8D"/>
    <w:rsid w:val="00C23106"/>
    <w:rsid w:val="00C2363A"/>
    <w:rsid w:val="00C2365A"/>
    <w:rsid w:val="00C237AC"/>
    <w:rsid w:val="00C23A17"/>
    <w:rsid w:val="00C24722"/>
    <w:rsid w:val="00C24A0B"/>
    <w:rsid w:val="00C24D00"/>
    <w:rsid w:val="00C24DFD"/>
    <w:rsid w:val="00C25DA8"/>
    <w:rsid w:val="00C25EFD"/>
    <w:rsid w:val="00C26018"/>
    <w:rsid w:val="00C265BD"/>
    <w:rsid w:val="00C2679E"/>
    <w:rsid w:val="00C26C04"/>
    <w:rsid w:val="00C26FCF"/>
    <w:rsid w:val="00C2700F"/>
    <w:rsid w:val="00C276EC"/>
    <w:rsid w:val="00C27BC8"/>
    <w:rsid w:val="00C27FDF"/>
    <w:rsid w:val="00C3010E"/>
    <w:rsid w:val="00C302C6"/>
    <w:rsid w:val="00C30741"/>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522"/>
    <w:rsid w:val="00C42B0B"/>
    <w:rsid w:val="00C42EF6"/>
    <w:rsid w:val="00C43231"/>
    <w:rsid w:val="00C4366F"/>
    <w:rsid w:val="00C45123"/>
    <w:rsid w:val="00C4569B"/>
    <w:rsid w:val="00C46208"/>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5152"/>
    <w:rsid w:val="00C551E9"/>
    <w:rsid w:val="00C55DE2"/>
    <w:rsid w:val="00C56041"/>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70C"/>
    <w:rsid w:val="00C62FE8"/>
    <w:rsid w:val="00C641B3"/>
    <w:rsid w:val="00C643CD"/>
    <w:rsid w:val="00C65011"/>
    <w:rsid w:val="00C65047"/>
    <w:rsid w:val="00C6535A"/>
    <w:rsid w:val="00C65EA4"/>
    <w:rsid w:val="00C66242"/>
    <w:rsid w:val="00C66272"/>
    <w:rsid w:val="00C662D1"/>
    <w:rsid w:val="00C66C27"/>
    <w:rsid w:val="00C66E2B"/>
    <w:rsid w:val="00C67665"/>
    <w:rsid w:val="00C70257"/>
    <w:rsid w:val="00C70277"/>
    <w:rsid w:val="00C70549"/>
    <w:rsid w:val="00C71206"/>
    <w:rsid w:val="00C72054"/>
    <w:rsid w:val="00C7270F"/>
    <w:rsid w:val="00C72E9F"/>
    <w:rsid w:val="00C73550"/>
    <w:rsid w:val="00C73A73"/>
    <w:rsid w:val="00C73D23"/>
    <w:rsid w:val="00C74603"/>
    <w:rsid w:val="00C74A40"/>
    <w:rsid w:val="00C74D90"/>
    <w:rsid w:val="00C7521C"/>
    <w:rsid w:val="00C753AD"/>
    <w:rsid w:val="00C7555A"/>
    <w:rsid w:val="00C75AC1"/>
    <w:rsid w:val="00C75C59"/>
    <w:rsid w:val="00C75E5B"/>
    <w:rsid w:val="00C75EC1"/>
    <w:rsid w:val="00C7748A"/>
    <w:rsid w:val="00C77E26"/>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1DC"/>
    <w:rsid w:val="00C8420C"/>
    <w:rsid w:val="00C85154"/>
    <w:rsid w:val="00C85842"/>
    <w:rsid w:val="00C86166"/>
    <w:rsid w:val="00C8652D"/>
    <w:rsid w:val="00C86B71"/>
    <w:rsid w:val="00C86FB2"/>
    <w:rsid w:val="00C876F1"/>
    <w:rsid w:val="00C87889"/>
    <w:rsid w:val="00C87C7D"/>
    <w:rsid w:val="00C90006"/>
    <w:rsid w:val="00C90739"/>
    <w:rsid w:val="00C9077F"/>
    <w:rsid w:val="00C909E1"/>
    <w:rsid w:val="00C90CAC"/>
    <w:rsid w:val="00C917A6"/>
    <w:rsid w:val="00C91FB9"/>
    <w:rsid w:val="00C92257"/>
    <w:rsid w:val="00C925D9"/>
    <w:rsid w:val="00C92A9F"/>
    <w:rsid w:val="00C92D9A"/>
    <w:rsid w:val="00C93052"/>
    <w:rsid w:val="00C93088"/>
    <w:rsid w:val="00C94192"/>
    <w:rsid w:val="00C94754"/>
    <w:rsid w:val="00C94A5E"/>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0AF6"/>
    <w:rsid w:val="00CB175A"/>
    <w:rsid w:val="00CB17F2"/>
    <w:rsid w:val="00CB190E"/>
    <w:rsid w:val="00CB29ED"/>
    <w:rsid w:val="00CB3116"/>
    <w:rsid w:val="00CB3335"/>
    <w:rsid w:val="00CB4838"/>
    <w:rsid w:val="00CB4E79"/>
    <w:rsid w:val="00CB5560"/>
    <w:rsid w:val="00CB5754"/>
    <w:rsid w:val="00CB6DD3"/>
    <w:rsid w:val="00CC085F"/>
    <w:rsid w:val="00CC09EE"/>
    <w:rsid w:val="00CC1828"/>
    <w:rsid w:val="00CC1B03"/>
    <w:rsid w:val="00CC20B3"/>
    <w:rsid w:val="00CC295E"/>
    <w:rsid w:val="00CC2E08"/>
    <w:rsid w:val="00CC337B"/>
    <w:rsid w:val="00CC3774"/>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9A6"/>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43C"/>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C51"/>
    <w:rsid w:val="00D02E2B"/>
    <w:rsid w:val="00D02ED1"/>
    <w:rsid w:val="00D0324C"/>
    <w:rsid w:val="00D033DD"/>
    <w:rsid w:val="00D04439"/>
    <w:rsid w:val="00D04D4C"/>
    <w:rsid w:val="00D05245"/>
    <w:rsid w:val="00D05375"/>
    <w:rsid w:val="00D053F5"/>
    <w:rsid w:val="00D06E71"/>
    <w:rsid w:val="00D07F15"/>
    <w:rsid w:val="00D10A59"/>
    <w:rsid w:val="00D10B96"/>
    <w:rsid w:val="00D10FE8"/>
    <w:rsid w:val="00D11153"/>
    <w:rsid w:val="00D113AA"/>
    <w:rsid w:val="00D11666"/>
    <w:rsid w:val="00D118E2"/>
    <w:rsid w:val="00D11A17"/>
    <w:rsid w:val="00D12543"/>
    <w:rsid w:val="00D12A72"/>
    <w:rsid w:val="00D12B58"/>
    <w:rsid w:val="00D12E3E"/>
    <w:rsid w:val="00D12ECD"/>
    <w:rsid w:val="00D1317A"/>
    <w:rsid w:val="00D13819"/>
    <w:rsid w:val="00D14045"/>
    <w:rsid w:val="00D1525A"/>
    <w:rsid w:val="00D15299"/>
    <w:rsid w:val="00D1561D"/>
    <w:rsid w:val="00D156CC"/>
    <w:rsid w:val="00D15759"/>
    <w:rsid w:val="00D15960"/>
    <w:rsid w:val="00D15A88"/>
    <w:rsid w:val="00D15AE0"/>
    <w:rsid w:val="00D16004"/>
    <w:rsid w:val="00D16936"/>
    <w:rsid w:val="00D1734E"/>
    <w:rsid w:val="00D173D7"/>
    <w:rsid w:val="00D173FB"/>
    <w:rsid w:val="00D176A0"/>
    <w:rsid w:val="00D17DCE"/>
    <w:rsid w:val="00D20682"/>
    <w:rsid w:val="00D20A68"/>
    <w:rsid w:val="00D22A6F"/>
    <w:rsid w:val="00D22FCC"/>
    <w:rsid w:val="00D230E5"/>
    <w:rsid w:val="00D2438C"/>
    <w:rsid w:val="00D2462C"/>
    <w:rsid w:val="00D2496E"/>
    <w:rsid w:val="00D259DC"/>
    <w:rsid w:val="00D25B6E"/>
    <w:rsid w:val="00D26B24"/>
    <w:rsid w:val="00D274BF"/>
    <w:rsid w:val="00D27737"/>
    <w:rsid w:val="00D27D99"/>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4FAF"/>
    <w:rsid w:val="00D45CE1"/>
    <w:rsid w:val="00D46053"/>
    <w:rsid w:val="00D46979"/>
    <w:rsid w:val="00D46BBA"/>
    <w:rsid w:val="00D47995"/>
    <w:rsid w:val="00D47E15"/>
    <w:rsid w:val="00D50078"/>
    <w:rsid w:val="00D50C71"/>
    <w:rsid w:val="00D51124"/>
    <w:rsid w:val="00D51B2F"/>
    <w:rsid w:val="00D51BA9"/>
    <w:rsid w:val="00D51D87"/>
    <w:rsid w:val="00D51F8B"/>
    <w:rsid w:val="00D525B8"/>
    <w:rsid w:val="00D52924"/>
    <w:rsid w:val="00D52F6F"/>
    <w:rsid w:val="00D53834"/>
    <w:rsid w:val="00D53B46"/>
    <w:rsid w:val="00D54A87"/>
    <w:rsid w:val="00D54B58"/>
    <w:rsid w:val="00D552B7"/>
    <w:rsid w:val="00D5766E"/>
    <w:rsid w:val="00D57BBD"/>
    <w:rsid w:val="00D57CDB"/>
    <w:rsid w:val="00D6058A"/>
    <w:rsid w:val="00D613A9"/>
    <w:rsid w:val="00D61922"/>
    <w:rsid w:val="00D61E37"/>
    <w:rsid w:val="00D62AC7"/>
    <w:rsid w:val="00D62F2B"/>
    <w:rsid w:val="00D63841"/>
    <w:rsid w:val="00D63A47"/>
    <w:rsid w:val="00D64370"/>
    <w:rsid w:val="00D648A9"/>
    <w:rsid w:val="00D64941"/>
    <w:rsid w:val="00D64970"/>
    <w:rsid w:val="00D64A9C"/>
    <w:rsid w:val="00D64CC5"/>
    <w:rsid w:val="00D650AF"/>
    <w:rsid w:val="00D6568A"/>
    <w:rsid w:val="00D6581C"/>
    <w:rsid w:val="00D65C37"/>
    <w:rsid w:val="00D663F8"/>
    <w:rsid w:val="00D66A6A"/>
    <w:rsid w:val="00D66BA0"/>
    <w:rsid w:val="00D66CE0"/>
    <w:rsid w:val="00D670EC"/>
    <w:rsid w:val="00D710C0"/>
    <w:rsid w:val="00D715F0"/>
    <w:rsid w:val="00D72178"/>
    <w:rsid w:val="00D72724"/>
    <w:rsid w:val="00D7294B"/>
    <w:rsid w:val="00D73267"/>
    <w:rsid w:val="00D73316"/>
    <w:rsid w:val="00D7357B"/>
    <w:rsid w:val="00D73B52"/>
    <w:rsid w:val="00D73CDA"/>
    <w:rsid w:val="00D74348"/>
    <w:rsid w:val="00D745F5"/>
    <w:rsid w:val="00D74910"/>
    <w:rsid w:val="00D74CB1"/>
    <w:rsid w:val="00D74D28"/>
    <w:rsid w:val="00D7515A"/>
    <w:rsid w:val="00D755D4"/>
    <w:rsid w:val="00D75748"/>
    <w:rsid w:val="00D75E83"/>
    <w:rsid w:val="00D763C6"/>
    <w:rsid w:val="00D768B9"/>
    <w:rsid w:val="00D77014"/>
    <w:rsid w:val="00D80071"/>
    <w:rsid w:val="00D80178"/>
    <w:rsid w:val="00D80939"/>
    <w:rsid w:val="00D80FA6"/>
    <w:rsid w:val="00D8147B"/>
    <w:rsid w:val="00D818D7"/>
    <w:rsid w:val="00D81B80"/>
    <w:rsid w:val="00D82CE3"/>
    <w:rsid w:val="00D82EE1"/>
    <w:rsid w:val="00D8318C"/>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4F6"/>
    <w:rsid w:val="00D949A0"/>
    <w:rsid w:val="00D95645"/>
    <w:rsid w:val="00D9614C"/>
    <w:rsid w:val="00D962AB"/>
    <w:rsid w:val="00D962DD"/>
    <w:rsid w:val="00D962F6"/>
    <w:rsid w:val="00D96570"/>
    <w:rsid w:val="00D965E7"/>
    <w:rsid w:val="00D96D25"/>
    <w:rsid w:val="00D971FB"/>
    <w:rsid w:val="00D97B1D"/>
    <w:rsid w:val="00D97B3A"/>
    <w:rsid w:val="00DA0977"/>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A9A"/>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C772B"/>
    <w:rsid w:val="00DC7D17"/>
    <w:rsid w:val="00DD00D2"/>
    <w:rsid w:val="00DD037E"/>
    <w:rsid w:val="00DD04C3"/>
    <w:rsid w:val="00DD135C"/>
    <w:rsid w:val="00DD1791"/>
    <w:rsid w:val="00DD198E"/>
    <w:rsid w:val="00DD2188"/>
    <w:rsid w:val="00DD28F7"/>
    <w:rsid w:val="00DD291D"/>
    <w:rsid w:val="00DD2947"/>
    <w:rsid w:val="00DD3429"/>
    <w:rsid w:val="00DD3456"/>
    <w:rsid w:val="00DD43C8"/>
    <w:rsid w:val="00DD45B9"/>
    <w:rsid w:val="00DD4A03"/>
    <w:rsid w:val="00DD5057"/>
    <w:rsid w:val="00DD6182"/>
    <w:rsid w:val="00DD647B"/>
    <w:rsid w:val="00DD6FD5"/>
    <w:rsid w:val="00DD7106"/>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E732F"/>
    <w:rsid w:val="00DF0299"/>
    <w:rsid w:val="00DF16EE"/>
    <w:rsid w:val="00DF1A53"/>
    <w:rsid w:val="00DF272A"/>
    <w:rsid w:val="00DF2A25"/>
    <w:rsid w:val="00DF2F64"/>
    <w:rsid w:val="00DF3019"/>
    <w:rsid w:val="00DF31B1"/>
    <w:rsid w:val="00DF3751"/>
    <w:rsid w:val="00DF51C0"/>
    <w:rsid w:val="00DF544D"/>
    <w:rsid w:val="00DF549C"/>
    <w:rsid w:val="00DF5912"/>
    <w:rsid w:val="00DF5AD3"/>
    <w:rsid w:val="00DF5BAD"/>
    <w:rsid w:val="00DF5D55"/>
    <w:rsid w:val="00DF628A"/>
    <w:rsid w:val="00DF6727"/>
    <w:rsid w:val="00DF6BBE"/>
    <w:rsid w:val="00DF7409"/>
    <w:rsid w:val="00DF7B42"/>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3A9"/>
    <w:rsid w:val="00E1049E"/>
    <w:rsid w:val="00E10D71"/>
    <w:rsid w:val="00E113AB"/>
    <w:rsid w:val="00E11821"/>
    <w:rsid w:val="00E11E1F"/>
    <w:rsid w:val="00E1232E"/>
    <w:rsid w:val="00E123B7"/>
    <w:rsid w:val="00E12472"/>
    <w:rsid w:val="00E12E63"/>
    <w:rsid w:val="00E1371B"/>
    <w:rsid w:val="00E13B91"/>
    <w:rsid w:val="00E13BEB"/>
    <w:rsid w:val="00E13F2A"/>
    <w:rsid w:val="00E14664"/>
    <w:rsid w:val="00E14AD0"/>
    <w:rsid w:val="00E16355"/>
    <w:rsid w:val="00E17751"/>
    <w:rsid w:val="00E17940"/>
    <w:rsid w:val="00E17F71"/>
    <w:rsid w:val="00E2023A"/>
    <w:rsid w:val="00E203FA"/>
    <w:rsid w:val="00E2080D"/>
    <w:rsid w:val="00E20A0D"/>
    <w:rsid w:val="00E20A95"/>
    <w:rsid w:val="00E2192F"/>
    <w:rsid w:val="00E21CD9"/>
    <w:rsid w:val="00E22019"/>
    <w:rsid w:val="00E22254"/>
    <w:rsid w:val="00E234F1"/>
    <w:rsid w:val="00E23D0A"/>
    <w:rsid w:val="00E2464C"/>
    <w:rsid w:val="00E247DE"/>
    <w:rsid w:val="00E24C80"/>
    <w:rsid w:val="00E250A0"/>
    <w:rsid w:val="00E258AD"/>
    <w:rsid w:val="00E25DBC"/>
    <w:rsid w:val="00E26431"/>
    <w:rsid w:val="00E26FB4"/>
    <w:rsid w:val="00E2769D"/>
    <w:rsid w:val="00E27FF6"/>
    <w:rsid w:val="00E301E3"/>
    <w:rsid w:val="00E313F1"/>
    <w:rsid w:val="00E31B6D"/>
    <w:rsid w:val="00E32CF1"/>
    <w:rsid w:val="00E32E41"/>
    <w:rsid w:val="00E33681"/>
    <w:rsid w:val="00E3370C"/>
    <w:rsid w:val="00E344F9"/>
    <w:rsid w:val="00E34B20"/>
    <w:rsid w:val="00E34B21"/>
    <w:rsid w:val="00E35819"/>
    <w:rsid w:val="00E376DB"/>
    <w:rsid w:val="00E4053D"/>
    <w:rsid w:val="00E40BCC"/>
    <w:rsid w:val="00E40DDB"/>
    <w:rsid w:val="00E41000"/>
    <w:rsid w:val="00E410AF"/>
    <w:rsid w:val="00E41122"/>
    <w:rsid w:val="00E41994"/>
    <w:rsid w:val="00E41AB3"/>
    <w:rsid w:val="00E41C41"/>
    <w:rsid w:val="00E42F76"/>
    <w:rsid w:val="00E430E4"/>
    <w:rsid w:val="00E431D2"/>
    <w:rsid w:val="00E43F21"/>
    <w:rsid w:val="00E441A1"/>
    <w:rsid w:val="00E4469B"/>
    <w:rsid w:val="00E45EE6"/>
    <w:rsid w:val="00E45F11"/>
    <w:rsid w:val="00E464B9"/>
    <w:rsid w:val="00E46860"/>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01E"/>
    <w:rsid w:val="00E70166"/>
    <w:rsid w:val="00E70381"/>
    <w:rsid w:val="00E70581"/>
    <w:rsid w:val="00E717E4"/>
    <w:rsid w:val="00E71E75"/>
    <w:rsid w:val="00E7208D"/>
    <w:rsid w:val="00E7247B"/>
    <w:rsid w:val="00E72595"/>
    <w:rsid w:val="00E729FF"/>
    <w:rsid w:val="00E730B5"/>
    <w:rsid w:val="00E7311C"/>
    <w:rsid w:val="00E73755"/>
    <w:rsid w:val="00E7433A"/>
    <w:rsid w:val="00E74822"/>
    <w:rsid w:val="00E74B11"/>
    <w:rsid w:val="00E750E0"/>
    <w:rsid w:val="00E7521B"/>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9F1"/>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311"/>
    <w:rsid w:val="00E957C3"/>
    <w:rsid w:val="00E95F71"/>
    <w:rsid w:val="00E96145"/>
    <w:rsid w:val="00E967BC"/>
    <w:rsid w:val="00E96BA6"/>
    <w:rsid w:val="00E97BB6"/>
    <w:rsid w:val="00EA018C"/>
    <w:rsid w:val="00EA063F"/>
    <w:rsid w:val="00EA07D9"/>
    <w:rsid w:val="00EA0861"/>
    <w:rsid w:val="00EA0A51"/>
    <w:rsid w:val="00EA0A98"/>
    <w:rsid w:val="00EA12A7"/>
    <w:rsid w:val="00EA14EC"/>
    <w:rsid w:val="00EA152C"/>
    <w:rsid w:val="00EA1ABB"/>
    <w:rsid w:val="00EA1EAF"/>
    <w:rsid w:val="00EA1F8E"/>
    <w:rsid w:val="00EA1FF9"/>
    <w:rsid w:val="00EA3935"/>
    <w:rsid w:val="00EA39D3"/>
    <w:rsid w:val="00EA50D1"/>
    <w:rsid w:val="00EA524C"/>
    <w:rsid w:val="00EA5557"/>
    <w:rsid w:val="00EA5770"/>
    <w:rsid w:val="00EA58C4"/>
    <w:rsid w:val="00EA59E9"/>
    <w:rsid w:val="00EA5F6D"/>
    <w:rsid w:val="00EA616C"/>
    <w:rsid w:val="00EA61C1"/>
    <w:rsid w:val="00EA6C5B"/>
    <w:rsid w:val="00EA6CFB"/>
    <w:rsid w:val="00EA6DED"/>
    <w:rsid w:val="00EA71DA"/>
    <w:rsid w:val="00EA7AAE"/>
    <w:rsid w:val="00EB07EB"/>
    <w:rsid w:val="00EB0AA6"/>
    <w:rsid w:val="00EB0B69"/>
    <w:rsid w:val="00EB137F"/>
    <w:rsid w:val="00EB1889"/>
    <w:rsid w:val="00EB1ACD"/>
    <w:rsid w:val="00EB2984"/>
    <w:rsid w:val="00EB2DDE"/>
    <w:rsid w:val="00EB2DF5"/>
    <w:rsid w:val="00EB3135"/>
    <w:rsid w:val="00EB3438"/>
    <w:rsid w:val="00EB3A08"/>
    <w:rsid w:val="00EB3E0D"/>
    <w:rsid w:val="00EB51A1"/>
    <w:rsid w:val="00EB5CAE"/>
    <w:rsid w:val="00EB617B"/>
    <w:rsid w:val="00EB703F"/>
    <w:rsid w:val="00EB76B7"/>
    <w:rsid w:val="00EB7FBB"/>
    <w:rsid w:val="00EC00C0"/>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C7CD5"/>
    <w:rsid w:val="00ED06AE"/>
    <w:rsid w:val="00ED18D8"/>
    <w:rsid w:val="00ED268B"/>
    <w:rsid w:val="00ED2698"/>
    <w:rsid w:val="00ED270B"/>
    <w:rsid w:val="00ED292D"/>
    <w:rsid w:val="00ED2E5C"/>
    <w:rsid w:val="00ED30EB"/>
    <w:rsid w:val="00ED38CA"/>
    <w:rsid w:val="00ED3CDA"/>
    <w:rsid w:val="00ED4216"/>
    <w:rsid w:val="00ED4794"/>
    <w:rsid w:val="00ED527C"/>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570"/>
    <w:rsid w:val="00EF26EE"/>
    <w:rsid w:val="00EF29B4"/>
    <w:rsid w:val="00EF2BDF"/>
    <w:rsid w:val="00EF2C6B"/>
    <w:rsid w:val="00EF34DF"/>
    <w:rsid w:val="00EF355F"/>
    <w:rsid w:val="00EF423E"/>
    <w:rsid w:val="00EF427A"/>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4E66"/>
    <w:rsid w:val="00F0540D"/>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384E"/>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C9A"/>
    <w:rsid w:val="00F341DB"/>
    <w:rsid w:val="00F34BF2"/>
    <w:rsid w:val="00F357B7"/>
    <w:rsid w:val="00F35ACB"/>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28"/>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69F3"/>
    <w:rsid w:val="00F6729C"/>
    <w:rsid w:val="00F6776C"/>
    <w:rsid w:val="00F67AD6"/>
    <w:rsid w:val="00F70489"/>
    <w:rsid w:val="00F704B7"/>
    <w:rsid w:val="00F704E9"/>
    <w:rsid w:val="00F706D2"/>
    <w:rsid w:val="00F707D3"/>
    <w:rsid w:val="00F70C52"/>
    <w:rsid w:val="00F70E02"/>
    <w:rsid w:val="00F70E13"/>
    <w:rsid w:val="00F71685"/>
    <w:rsid w:val="00F720E0"/>
    <w:rsid w:val="00F729C0"/>
    <w:rsid w:val="00F72E41"/>
    <w:rsid w:val="00F73462"/>
    <w:rsid w:val="00F734EC"/>
    <w:rsid w:val="00F73AC9"/>
    <w:rsid w:val="00F73B8E"/>
    <w:rsid w:val="00F73BA0"/>
    <w:rsid w:val="00F73CCC"/>
    <w:rsid w:val="00F7415D"/>
    <w:rsid w:val="00F74556"/>
    <w:rsid w:val="00F75304"/>
    <w:rsid w:val="00F75535"/>
    <w:rsid w:val="00F7557A"/>
    <w:rsid w:val="00F75662"/>
    <w:rsid w:val="00F75ED9"/>
    <w:rsid w:val="00F76414"/>
    <w:rsid w:val="00F7642E"/>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3700"/>
    <w:rsid w:val="00F838F6"/>
    <w:rsid w:val="00F83A25"/>
    <w:rsid w:val="00F84A74"/>
    <w:rsid w:val="00F84AA7"/>
    <w:rsid w:val="00F84B98"/>
    <w:rsid w:val="00F84C84"/>
    <w:rsid w:val="00F85BDB"/>
    <w:rsid w:val="00F86004"/>
    <w:rsid w:val="00F8600B"/>
    <w:rsid w:val="00F8614D"/>
    <w:rsid w:val="00F86450"/>
    <w:rsid w:val="00F87043"/>
    <w:rsid w:val="00F8747E"/>
    <w:rsid w:val="00F874CE"/>
    <w:rsid w:val="00F877E7"/>
    <w:rsid w:val="00F87969"/>
    <w:rsid w:val="00F87FE0"/>
    <w:rsid w:val="00F908AB"/>
    <w:rsid w:val="00F90FCF"/>
    <w:rsid w:val="00F914F1"/>
    <w:rsid w:val="00F91686"/>
    <w:rsid w:val="00F91704"/>
    <w:rsid w:val="00F934B5"/>
    <w:rsid w:val="00F935FE"/>
    <w:rsid w:val="00F93A80"/>
    <w:rsid w:val="00F942A2"/>
    <w:rsid w:val="00F94914"/>
    <w:rsid w:val="00F94CAF"/>
    <w:rsid w:val="00F952C8"/>
    <w:rsid w:val="00F956E1"/>
    <w:rsid w:val="00F95838"/>
    <w:rsid w:val="00F95F69"/>
    <w:rsid w:val="00F96138"/>
    <w:rsid w:val="00F96D9E"/>
    <w:rsid w:val="00F96EFA"/>
    <w:rsid w:val="00F97B8B"/>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13E"/>
    <w:rsid w:val="00FA7B7E"/>
    <w:rsid w:val="00FA7B84"/>
    <w:rsid w:val="00FA7C80"/>
    <w:rsid w:val="00FB122A"/>
    <w:rsid w:val="00FB1B6A"/>
    <w:rsid w:val="00FB1B90"/>
    <w:rsid w:val="00FB3386"/>
    <w:rsid w:val="00FB3558"/>
    <w:rsid w:val="00FB37E3"/>
    <w:rsid w:val="00FB3E06"/>
    <w:rsid w:val="00FB42FF"/>
    <w:rsid w:val="00FB434D"/>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13C"/>
    <w:rsid w:val="00FC5984"/>
    <w:rsid w:val="00FC5DCA"/>
    <w:rsid w:val="00FC6146"/>
    <w:rsid w:val="00FC6200"/>
    <w:rsid w:val="00FC65AB"/>
    <w:rsid w:val="00FC6C52"/>
    <w:rsid w:val="00FC71BE"/>
    <w:rsid w:val="00FC77B0"/>
    <w:rsid w:val="00FC7C48"/>
    <w:rsid w:val="00FD0635"/>
    <w:rsid w:val="00FD149B"/>
    <w:rsid w:val="00FD1ABB"/>
    <w:rsid w:val="00FD208C"/>
    <w:rsid w:val="00FD25F6"/>
    <w:rsid w:val="00FD2E97"/>
    <w:rsid w:val="00FD30FB"/>
    <w:rsid w:val="00FD37A6"/>
    <w:rsid w:val="00FD37AD"/>
    <w:rsid w:val="00FD3CCE"/>
    <w:rsid w:val="00FD57C3"/>
    <w:rsid w:val="00FD5E1D"/>
    <w:rsid w:val="00FD6056"/>
    <w:rsid w:val="00FD6AEA"/>
    <w:rsid w:val="00FD705C"/>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B10"/>
    <w:rsid w:val="00FE1B99"/>
    <w:rsid w:val="00FE1CE8"/>
    <w:rsid w:val="00FE218C"/>
    <w:rsid w:val="00FE21D2"/>
    <w:rsid w:val="00FE2BB3"/>
    <w:rsid w:val="00FE3657"/>
    <w:rsid w:val="00FE3A18"/>
    <w:rsid w:val="00FE51C0"/>
    <w:rsid w:val="00FE527E"/>
    <w:rsid w:val="00FE6AFA"/>
    <w:rsid w:val="00FE6BFC"/>
    <w:rsid w:val="00FE722B"/>
    <w:rsid w:val="00FE77FB"/>
    <w:rsid w:val="00FF08C3"/>
    <w:rsid w:val="00FF12D5"/>
    <w:rsid w:val="00FF13A7"/>
    <w:rsid w:val="00FF157E"/>
    <w:rsid w:val="00FF17F0"/>
    <w:rsid w:val="00FF1AA4"/>
    <w:rsid w:val="00FF1DA4"/>
    <w:rsid w:val="00FF1EDF"/>
    <w:rsid w:val="00FF1F55"/>
    <w:rsid w:val="00FF260F"/>
    <w:rsid w:val="00FF2622"/>
    <w:rsid w:val="00FF2BEE"/>
    <w:rsid w:val="00FF2E1B"/>
    <w:rsid w:val="00FF2F0D"/>
    <w:rsid w:val="00FF46A2"/>
    <w:rsid w:val="00FF4B3C"/>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0A2"/>
    <w:rPr>
      <w:rFonts w:ascii="굴림" w:eastAsia="굴림" w:hAnsi="굴림" w:cs="굴림"/>
      <w:sz w:val="24"/>
      <w:szCs w:val="24"/>
    </w:rPr>
  </w:style>
  <w:style w:type="paragraph" w:styleId="1">
    <w:name w:val="heading 1"/>
    <w:aliases w:val="H1,h1,app heading 1,l1,Memo Heading 1,h11,h12,h13,h14,h15,h16"/>
    <w:basedOn w:val="a"/>
    <w:next w:val="a"/>
    <w:link w:val="1Char"/>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aliases w:val="H2,Head2A,2,h2,UNDERRUBRIK 1-2,DO NOT USE_h2,h21,Heading 2 Char,H2 Char,h2 Char"/>
    <w:basedOn w:val="a"/>
    <w:next w:val="a"/>
    <w:link w:val="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aliases w:val="H1 Char,h1 Char,app heading 1 Char,l1 Char,Memo Heading 1 Char,h11 Char,h12 Char,h13 Char,h14 Char,h15 Char,h16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aliases w:val="H2 Char1,Head2A Char,2 Char,h2 Char1,UNDERRUBRIK 1-2 Char,DO NOT USE_h2 Char,h21 Char,Heading 2 Char Char,H2 Char Char,h2 Char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
    <w:link w:val="LGTdocChar"/>
    <w:rsid w:val="00F1384E"/>
    <w:pPr>
      <w:widowControl w:val="0"/>
      <w:autoSpaceDE w:val="0"/>
      <w:autoSpaceDN w:val="0"/>
      <w:adjustRightInd w:val="0"/>
      <w:snapToGrid w:val="0"/>
      <w:spacing w:afterLines="50" w:after="120" w:line="264" w:lineRule="auto"/>
      <w:jc w:val="both"/>
    </w:pPr>
    <w:rPr>
      <w:rFonts w:ascii="Times New Roman" w:eastAsia="바탕" w:hAnsi="Times New Roman" w:cs="Times New Roman"/>
      <w:kern w:val="2"/>
      <w:sz w:val="22"/>
      <w:lang w:val="en-GB"/>
    </w:rPr>
  </w:style>
  <w:style w:type="character" w:customStyle="1" w:styleId="LGTdocChar">
    <w:name w:val="LGTdoc_본문 Char"/>
    <w:link w:val="LGTdoc"/>
    <w:rsid w:val="00F1384E"/>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19214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1907289">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18157977">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81336565">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23680458">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3F0D7-1D9A-433B-BD3E-DBB28E5F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1900</Words>
  <Characters>10830</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HT kim</cp:lastModifiedBy>
  <cp:revision>8</cp:revision>
  <cp:lastPrinted>2019-08-16T06:32:00Z</cp:lastPrinted>
  <dcterms:created xsi:type="dcterms:W3CDTF">2023-04-07T01:12:00Z</dcterms:created>
  <dcterms:modified xsi:type="dcterms:W3CDTF">2023-05-15T00:46:00Z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